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5865" w14:textId="77777777" w:rsidR="001F06E6" w:rsidRPr="005F5A34" w:rsidRDefault="001F06E6" w:rsidP="001F06E6">
      <w:pPr>
        <w:spacing w:after="100" w:line="240" w:lineRule="auto"/>
        <w:jc w:val="center"/>
        <w:rPr>
          <w:rFonts w:ascii="BaltTimes" w:eastAsia="Times New Roman" w:hAnsi="BaltTimes"/>
          <w:sz w:val="24"/>
          <w:szCs w:val="20"/>
        </w:rPr>
      </w:pPr>
      <w:bookmarkStart w:id="0" w:name="_GoBack"/>
      <w:bookmarkEnd w:id="0"/>
      <w:r w:rsidRPr="005F5A34">
        <w:rPr>
          <w:rFonts w:ascii="BaltTimes" w:eastAsia="Times New Roman" w:hAnsi="BaltTimes"/>
          <w:noProof/>
          <w:sz w:val="24"/>
          <w:szCs w:val="24"/>
          <w:lang w:eastAsia="lv-LV"/>
        </w:rPr>
        <w:drawing>
          <wp:inline distT="0" distB="0" distL="0" distR="0" wp14:anchorId="5EE064F9" wp14:editId="618E967F">
            <wp:extent cx="6477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E3AB" w14:textId="77777777" w:rsidR="001F06E6" w:rsidRPr="005F5A34" w:rsidRDefault="001F06E6" w:rsidP="001F06E6">
      <w:pPr>
        <w:spacing w:after="0" w:line="240" w:lineRule="auto"/>
        <w:jc w:val="center"/>
        <w:rPr>
          <w:rFonts w:ascii="BaltTimes" w:eastAsia="Times New Roman" w:hAnsi="BaltTimes"/>
          <w:sz w:val="30"/>
          <w:szCs w:val="20"/>
        </w:rPr>
      </w:pPr>
      <w:r w:rsidRPr="005F5A34">
        <w:rPr>
          <w:rFonts w:ascii="BaltTimes" w:eastAsia="Times New Roman" w:hAnsi="BaltTimes"/>
          <w:sz w:val="36"/>
          <w:szCs w:val="20"/>
        </w:rPr>
        <w:t>RĪGAS JAUNO TEHNIĶU CENTRS</w:t>
      </w:r>
    </w:p>
    <w:p w14:paraId="3CBB142D" w14:textId="77777777" w:rsidR="001F06E6" w:rsidRPr="005F5A34" w:rsidRDefault="001F06E6" w:rsidP="001F06E6">
      <w:pPr>
        <w:spacing w:after="0" w:line="240" w:lineRule="auto"/>
        <w:jc w:val="center"/>
        <w:rPr>
          <w:rFonts w:ascii="BaltTimes" w:eastAsia="Times New Roman" w:hAnsi="BaltTimes"/>
          <w:sz w:val="10"/>
          <w:szCs w:val="10"/>
        </w:rPr>
      </w:pPr>
    </w:p>
    <w:p w14:paraId="7001E241" w14:textId="77777777" w:rsidR="001F06E6" w:rsidRPr="005F5A34" w:rsidRDefault="001F06E6" w:rsidP="001F06E6">
      <w:pPr>
        <w:spacing w:after="0" w:line="240" w:lineRule="auto"/>
        <w:jc w:val="center"/>
        <w:rPr>
          <w:rFonts w:ascii="BaltTimes" w:eastAsia="Times New Roman" w:hAnsi="BaltTimes"/>
        </w:rPr>
      </w:pPr>
      <w:r w:rsidRPr="005F5A34">
        <w:rPr>
          <w:rFonts w:ascii="BaltTimes" w:eastAsia="Times New Roman" w:hAnsi="BaltTimes"/>
        </w:rPr>
        <w:t>Bauskas iela 88, Rīga, LV-1004, tālrunis 67474218, fakss 67012935, e-pasts rjtc@riga.lv</w:t>
      </w:r>
    </w:p>
    <w:p w14:paraId="1351C4A3" w14:textId="77777777" w:rsidR="001F06E6" w:rsidRPr="00D559DB" w:rsidRDefault="001F06E6" w:rsidP="001F06E6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34"/>
          <w:szCs w:val="34"/>
        </w:rPr>
      </w:pPr>
    </w:p>
    <w:p w14:paraId="42F15FC8" w14:textId="77777777" w:rsidR="001F06E6" w:rsidRPr="00D559DB" w:rsidRDefault="001F06E6" w:rsidP="001F06E6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34"/>
          <w:szCs w:val="34"/>
        </w:rPr>
      </w:pPr>
      <w:r w:rsidRPr="00D559DB">
        <w:rPr>
          <w:rFonts w:ascii="Times New Roman" w:eastAsia="Times New Roman" w:hAnsi="Times New Roman"/>
          <w:sz w:val="34"/>
          <w:szCs w:val="34"/>
        </w:rPr>
        <w:t>NOLIKUMS</w:t>
      </w:r>
    </w:p>
    <w:p w14:paraId="40F448D5" w14:textId="77777777" w:rsidR="001F06E6" w:rsidRPr="00D559DB" w:rsidRDefault="001F06E6" w:rsidP="001F06E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14:paraId="769AF0A9" w14:textId="77777777" w:rsidR="001F06E6" w:rsidRPr="002557B0" w:rsidRDefault="001F06E6" w:rsidP="001F06E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310F8911" w14:textId="77777777" w:rsidR="001F06E6" w:rsidRPr="002557B0" w:rsidRDefault="001F06E6" w:rsidP="001F06E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557B0">
        <w:rPr>
          <w:rFonts w:ascii="Times New Roman" w:eastAsia="Times New Roman" w:hAnsi="Times New Roman"/>
          <w:b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8"/>
        <w:gridCol w:w="4816"/>
      </w:tblGrid>
      <w:tr w:rsidR="001F06E6" w:rsidRPr="000C7EE3" w14:paraId="7E283463" w14:textId="77777777" w:rsidTr="002816A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C0A2CD0" w14:textId="77777777" w:rsidR="001F06E6" w:rsidRPr="000C7EE3" w:rsidRDefault="001F06E6" w:rsidP="00281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C7EE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  <w:r w:rsidRPr="000C7EE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.gada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  <w:r w:rsidR="00FD51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0C7EE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septembrī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D660705" w14:textId="77777777" w:rsidR="001F06E6" w:rsidRPr="00B351B0" w:rsidRDefault="001F06E6" w:rsidP="002816A2">
            <w:pPr>
              <w:spacing w:after="0" w:line="240" w:lineRule="auto"/>
              <w:ind w:left="1774" w:right="-101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47615">
              <w:rPr>
                <w:rFonts w:ascii="Times New Roman" w:eastAsia="Times New Roman" w:hAnsi="Times New Roman"/>
                <w:sz w:val="26"/>
                <w:szCs w:val="26"/>
              </w:rPr>
              <w:t>Nr. BJCJTC-20-</w:t>
            </w:r>
            <w:r w:rsidR="00147615" w:rsidRPr="00147615"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  <w:r w:rsidRPr="00147615">
              <w:rPr>
                <w:rFonts w:ascii="Times New Roman" w:eastAsia="Times New Roman" w:hAnsi="Times New Roman"/>
                <w:sz w:val="26"/>
                <w:szCs w:val="26"/>
              </w:rPr>
              <w:t>-nos</w:t>
            </w:r>
          </w:p>
        </w:tc>
      </w:tr>
    </w:tbl>
    <w:p w14:paraId="676EB79E" w14:textId="77777777" w:rsidR="001F06E6" w:rsidRPr="000C7EE3" w:rsidRDefault="001F06E6" w:rsidP="001F06E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1D8719C4" w14:textId="77777777" w:rsidR="001F06E6" w:rsidRPr="003D3723" w:rsidRDefault="001F06E6" w:rsidP="001F06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V</w:t>
      </w:r>
      <w:r w:rsidRPr="003D3723">
        <w:rPr>
          <w:rFonts w:ascii="Times New Roman" w:eastAsia="Times New Roman" w:hAnsi="Times New Roman"/>
          <w:b/>
          <w:sz w:val="32"/>
          <w:szCs w:val="32"/>
        </w:rPr>
        <w:t xml:space="preserve">ides </w:t>
      </w:r>
      <w:r w:rsidRPr="00F8058B">
        <w:rPr>
          <w:rFonts w:ascii="Times New Roman" w:eastAsia="Times New Roman" w:hAnsi="Times New Roman"/>
          <w:b/>
          <w:sz w:val="32"/>
          <w:szCs w:val="32"/>
        </w:rPr>
        <w:t>izziņas</w:t>
      </w:r>
      <w:r w:rsidRPr="003D3723">
        <w:rPr>
          <w:rFonts w:ascii="Times New Roman" w:eastAsia="Times New Roman" w:hAnsi="Times New Roman"/>
          <w:b/>
          <w:sz w:val="32"/>
          <w:szCs w:val="32"/>
        </w:rPr>
        <w:t xml:space="preserve"> konkurss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3D3723">
        <w:rPr>
          <w:rFonts w:ascii="Times New Roman" w:eastAsia="Times New Roman" w:hAnsi="Times New Roman"/>
          <w:b/>
          <w:sz w:val="32"/>
          <w:szCs w:val="32"/>
        </w:rPr>
        <w:t xml:space="preserve"> “</w:t>
      </w:r>
      <w:r>
        <w:rPr>
          <w:rFonts w:ascii="Times New Roman" w:eastAsia="Times New Roman" w:hAnsi="Times New Roman"/>
          <w:b/>
          <w:sz w:val="32"/>
          <w:szCs w:val="32"/>
        </w:rPr>
        <w:t>Nāc dārzā ciemoties!</w:t>
      </w:r>
      <w:r w:rsidRPr="003D3723">
        <w:rPr>
          <w:rFonts w:ascii="Times New Roman" w:eastAsia="Times New Roman" w:hAnsi="Times New Roman"/>
          <w:b/>
          <w:sz w:val="32"/>
          <w:szCs w:val="32"/>
        </w:rPr>
        <w:t>”</w:t>
      </w:r>
    </w:p>
    <w:p w14:paraId="62F44739" w14:textId="77777777" w:rsidR="001F06E6" w:rsidRPr="003D3723" w:rsidRDefault="001F06E6" w:rsidP="001F06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505D3970" w14:textId="77777777" w:rsidR="001F06E6" w:rsidRDefault="001F06E6" w:rsidP="001F06E6">
      <w:pPr>
        <w:pStyle w:val="ListParagraph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Vispārīgie jautājumi</w:t>
      </w:r>
    </w:p>
    <w:p w14:paraId="23714E76" w14:textId="77777777" w:rsidR="001F06E6" w:rsidRDefault="001F06E6" w:rsidP="001F06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4CDBD75D" w14:textId="77777777" w:rsidR="001F06E6" w:rsidRDefault="001F06E6" w:rsidP="001F06E6">
      <w:pPr>
        <w:pStyle w:val="ListParagraph"/>
        <w:numPr>
          <w:ilvl w:val="0"/>
          <w:numId w:val="2"/>
        </w:num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Šis nolikums nosaka kārtību, kādā norisinās Vides izziņas konkurss ”Nāc dārzā ciemoties!” (turpmāk - Konkurss).</w:t>
      </w:r>
    </w:p>
    <w:p w14:paraId="28E1E41A" w14:textId="77777777" w:rsidR="001F06E6" w:rsidRDefault="001F06E6" w:rsidP="001F06E6">
      <w:pPr>
        <w:pStyle w:val="ListParagraph"/>
        <w:ind w:hanging="142"/>
        <w:jc w:val="both"/>
        <w:rPr>
          <w:sz w:val="26"/>
          <w:szCs w:val="26"/>
        </w:rPr>
      </w:pPr>
    </w:p>
    <w:p w14:paraId="7CF880B3" w14:textId="77777777" w:rsidR="001F06E6" w:rsidRDefault="001F06E6" w:rsidP="001F06E6">
      <w:pPr>
        <w:pStyle w:val="ListParagraph"/>
        <w:numPr>
          <w:ilvl w:val="0"/>
          <w:numId w:val="2"/>
        </w:num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Konkursa mērķi ir: </w:t>
      </w:r>
    </w:p>
    <w:p w14:paraId="646E4943" w14:textId="77777777" w:rsidR="001F06E6" w:rsidRDefault="001F06E6" w:rsidP="001F06E6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2.1. v</w:t>
      </w:r>
      <w:r w:rsidRPr="00013E4C">
        <w:rPr>
          <w:sz w:val="26"/>
          <w:szCs w:val="26"/>
        </w:rPr>
        <w:t xml:space="preserve">eicināt izpratni </w:t>
      </w:r>
      <w:r>
        <w:rPr>
          <w:sz w:val="26"/>
          <w:szCs w:val="26"/>
        </w:rPr>
        <w:t>par norisēm dārzā, augu daudzveidību un dārza nozīmi cilvēka dzīvē;</w:t>
      </w:r>
    </w:p>
    <w:p w14:paraId="75FD8174" w14:textId="77777777" w:rsidR="001F06E6" w:rsidRDefault="001F06E6" w:rsidP="001F06E6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2.2.  popularizēt vides interešu izglītību;</w:t>
      </w:r>
    </w:p>
    <w:p w14:paraId="195C317C" w14:textId="77777777" w:rsidR="001F06E6" w:rsidRPr="00013E4C" w:rsidRDefault="001F06E6" w:rsidP="001F06E6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2.3. a</w:t>
      </w:r>
      <w:r w:rsidRPr="00013E4C">
        <w:rPr>
          <w:sz w:val="26"/>
          <w:szCs w:val="26"/>
        </w:rPr>
        <w:t xml:space="preserve">ttīstīt skolēnu </w:t>
      </w:r>
      <w:r>
        <w:rPr>
          <w:sz w:val="26"/>
          <w:szCs w:val="26"/>
        </w:rPr>
        <w:t>radošumu un sadarbības prasmes</w:t>
      </w:r>
      <w:r w:rsidRPr="00013E4C">
        <w:rPr>
          <w:sz w:val="26"/>
          <w:szCs w:val="26"/>
        </w:rPr>
        <w:t>.</w:t>
      </w:r>
    </w:p>
    <w:p w14:paraId="00E31CB8" w14:textId="77777777" w:rsidR="001F06E6" w:rsidRDefault="001F06E6" w:rsidP="001F06E6">
      <w:pPr>
        <w:pStyle w:val="ListParagraph"/>
        <w:ind w:hanging="142"/>
        <w:jc w:val="both"/>
        <w:rPr>
          <w:sz w:val="26"/>
          <w:szCs w:val="26"/>
        </w:rPr>
      </w:pPr>
    </w:p>
    <w:p w14:paraId="23D17AF0" w14:textId="77777777" w:rsidR="001F06E6" w:rsidRDefault="001F06E6" w:rsidP="001F06E6">
      <w:pPr>
        <w:pStyle w:val="ListParagraph"/>
        <w:numPr>
          <w:ilvl w:val="0"/>
          <w:numId w:val="2"/>
        </w:numPr>
        <w:ind w:hanging="142"/>
        <w:jc w:val="both"/>
        <w:rPr>
          <w:sz w:val="26"/>
          <w:szCs w:val="26"/>
        </w:rPr>
      </w:pPr>
      <w:r w:rsidRPr="00B17B09">
        <w:rPr>
          <w:sz w:val="26"/>
          <w:szCs w:val="26"/>
        </w:rPr>
        <w:t>Konkursa uzdevums ir</w:t>
      </w:r>
      <w:r>
        <w:rPr>
          <w:sz w:val="26"/>
          <w:szCs w:val="26"/>
        </w:rPr>
        <w:t xml:space="preserve"> i</w:t>
      </w:r>
      <w:r w:rsidRPr="00B17B09">
        <w:rPr>
          <w:sz w:val="26"/>
          <w:szCs w:val="26"/>
        </w:rPr>
        <w:t>zvērtēt skolēnu komandu sniegumu darbnīcās, lai noteiktu laureātus</w:t>
      </w:r>
      <w:r>
        <w:rPr>
          <w:sz w:val="26"/>
          <w:szCs w:val="26"/>
        </w:rPr>
        <w:t>.</w:t>
      </w:r>
      <w:r w:rsidRPr="00B17B09">
        <w:rPr>
          <w:sz w:val="26"/>
          <w:szCs w:val="26"/>
        </w:rPr>
        <w:t xml:space="preserve"> </w:t>
      </w:r>
    </w:p>
    <w:p w14:paraId="36661697" w14:textId="77777777" w:rsidR="001F06E6" w:rsidRDefault="001F06E6" w:rsidP="001F06E6">
      <w:pPr>
        <w:pStyle w:val="ListParagraph"/>
        <w:ind w:left="-294"/>
        <w:jc w:val="both"/>
        <w:rPr>
          <w:sz w:val="26"/>
          <w:szCs w:val="26"/>
        </w:rPr>
      </w:pPr>
    </w:p>
    <w:p w14:paraId="057D7630" w14:textId="77777777" w:rsidR="001F06E6" w:rsidRDefault="001F06E6" w:rsidP="001F06E6">
      <w:pPr>
        <w:pStyle w:val="ListParagraph"/>
        <w:numPr>
          <w:ilvl w:val="0"/>
          <w:numId w:val="2"/>
        </w:num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Konkursu rīko Rīgas Jauno tehniķu centrs (turpmāk – Centrs) sadarbībā ar Rīgas domes Izglītības, kultūras un sporta departamenta Sporta un jaunatnes pārvaldi ( turpmāk – Pārvalde).</w:t>
      </w:r>
    </w:p>
    <w:p w14:paraId="392BCAA2" w14:textId="77777777" w:rsidR="001F06E6" w:rsidRDefault="001F06E6" w:rsidP="001F06E6">
      <w:pPr>
        <w:pStyle w:val="ListParagraph"/>
        <w:ind w:hanging="142"/>
        <w:jc w:val="both"/>
        <w:rPr>
          <w:sz w:val="26"/>
          <w:szCs w:val="26"/>
        </w:rPr>
      </w:pPr>
    </w:p>
    <w:p w14:paraId="60096F5C" w14:textId="77777777" w:rsidR="001F06E6" w:rsidRPr="00E25FE0" w:rsidRDefault="001F06E6" w:rsidP="001F06E6">
      <w:pPr>
        <w:pStyle w:val="ListParagraph"/>
        <w:numPr>
          <w:ilvl w:val="0"/>
          <w:numId w:val="2"/>
        </w:num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Izglītības iestāde nodrošina:</w:t>
      </w:r>
    </w:p>
    <w:p w14:paraId="6501F356" w14:textId="77777777" w:rsidR="001F06E6" w:rsidRDefault="001F06E6" w:rsidP="001F06E6">
      <w:pPr>
        <w:pStyle w:val="ListParagraph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Latvijas Republikas Ministru kabineta noteikumu Nr.1338 “Kārtība, kādā nodrošināma izglītojamo drošība izglītības iestādēs un to organizētajos pasākumos” prasības;</w:t>
      </w:r>
    </w:p>
    <w:p w14:paraId="16E11F0F" w14:textId="77777777" w:rsidR="001F06E6" w:rsidRDefault="001F06E6" w:rsidP="001F06E6">
      <w:pPr>
        <w:pStyle w:val="ListParagraph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Latvijas Republikas </w:t>
      </w:r>
      <w:r>
        <w:rPr>
          <w:color w:val="201F1E"/>
          <w:sz w:val="26"/>
          <w:szCs w:val="26"/>
          <w:shd w:val="clear" w:color="auto" w:fill="FFFFFF"/>
        </w:rPr>
        <w:t>Ministru kabineta noteikumu Nr.360 “Epidemioloģiskās drošības pasākumi Covid-19 infekcijas izplatības ierobežošanai” prasības.</w:t>
      </w:r>
    </w:p>
    <w:p w14:paraId="55713CBE" w14:textId="77777777" w:rsidR="001F06E6" w:rsidRDefault="001F06E6" w:rsidP="001F06E6">
      <w:pPr>
        <w:pStyle w:val="ListParagraph"/>
        <w:ind w:hanging="142"/>
        <w:jc w:val="both"/>
        <w:rPr>
          <w:sz w:val="26"/>
          <w:szCs w:val="26"/>
        </w:rPr>
      </w:pPr>
    </w:p>
    <w:p w14:paraId="74342AFF" w14:textId="77777777" w:rsidR="001F06E6" w:rsidRDefault="001F06E6" w:rsidP="001F06E6">
      <w:pPr>
        <w:pStyle w:val="ListParagraph"/>
        <w:numPr>
          <w:ilvl w:val="0"/>
          <w:numId w:val="1"/>
        </w:numPr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Konkursa norises vieta un laiks</w:t>
      </w:r>
    </w:p>
    <w:p w14:paraId="10628102" w14:textId="77777777" w:rsidR="001F06E6" w:rsidRDefault="001F06E6" w:rsidP="001F06E6">
      <w:pPr>
        <w:pStyle w:val="ListParagraph"/>
        <w:ind w:left="0" w:hanging="142"/>
        <w:rPr>
          <w:b/>
          <w:sz w:val="26"/>
          <w:szCs w:val="26"/>
        </w:rPr>
      </w:pPr>
    </w:p>
    <w:p w14:paraId="2DFBF3AF" w14:textId="77777777" w:rsidR="001F06E6" w:rsidRDefault="001F06E6" w:rsidP="001F06E6">
      <w:pPr>
        <w:pStyle w:val="ListParagraph"/>
        <w:widowControl w:val="0"/>
        <w:numPr>
          <w:ilvl w:val="0"/>
          <w:numId w:val="2"/>
        </w:numPr>
        <w:tabs>
          <w:tab w:val="left" w:pos="993"/>
          <w:tab w:val="left" w:pos="1806"/>
        </w:tabs>
        <w:ind w:hanging="142"/>
        <w:jc w:val="both"/>
        <w:rPr>
          <w:rFonts w:eastAsia="Courier New"/>
          <w:color w:val="000000"/>
          <w:sz w:val="26"/>
          <w:szCs w:val="26"/>
          <w:lang w:eastAsia="en-GB"/>
        </w:rPr>
      </w:pPr>
      <w:r>
        <w:rPr>
          <w:rFonts w:eastAsia="Courier New"/>
          <w:color w:val="000000"/>
          <w:sz w:val="26"/>
          <w:szCs w:val="26"/>
          <w:lang w:eastAsia="en-GB"/>
        </w:rPr>
        <w:t xml:space="preserve">Konkurss notiek 2020.gada 7.oktobrī Rīgas Jauno tehniķu centra </w:t>
      </w:r>
      <w:proofErr w:type="spellStart"/>
      <w:r>
        <w:rPr>
          <w:rFonts w:eastAsia="Courier New"/>
          <w:color w:val="000000"/>
          <w:sz w:val="26"/>
          <w:szCs w:val="26"/>
          <w:lang w:eastAsia="en-GB"/>
        </w:rPr>
        <w:t>Dabaszinību</w:t>
      </w:r>
      <w:proofErr w:type="spellEnd"/>
      <w:r>
        <w:rPr>
          <w:rFonts w:eastAsia="Courier New"/>
          <w:color w:val="000000"/>
          <w:sz w:val="26"/>
          <w:szCs w:val="26"/>
          <w:lang w:eastAsia="en-GB"/>
        </w:rPr>
        <w:t xml:space="preserve"> skolā, Ernestīnes ielā 8A</w:t>
      </w:r>
      <w:r w:rsidR="00147615">
        <w:rPr>
          <w:rFonts w:eastAsia="Courier New"/>
          <w:color w:val="000000"/>
          <w:sz w:val="26"/>
          <w:szCs w:val="26"/>
          <w:lang w:eastAsia="en-GB"/>
        </w:rPr>
        <w:t>, Rīgā.</w:t>
      </w:r>
      <w:r>
        <w:rPr>
          <w:rFonts w:eastAsia="Courier New"/>
          <w:color w:val="000000"/>
          <w:sz w:val="26"/>
          <w:szCs w:val="26"/>
          <w:lang w:eastAsia="en-GB"/>
        </w:rPr>
        <w:t xml:space="preserve"> Konkurss sākas: </w:t>
      </w:r>
    </w:p>
    <w:p w14:paraId="35C03EC4" w14:textId="77777777" w:rsidR="001F06E6" w:rsidRPr="00CD6A9B" w:rsidRDefault="001F06E6" w:rsidP="00EA5D3E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1985"/>
        </w:tabs>
        <w:ind w:left="0" w:firstLine="0"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02350">
        <w:rPr>
          <w:sz w:val="26"/>
          <w:szCs w:val="26"/>
        </w:rPr>
        <w:t>1.-3. klašu grupai plkst. 1</w:t>
      </w:r>
      <w:r w:rsidR="007A0AA0">
        <w:rPr>
          <w:sz w:val="26"/>
          <w:szCs w:val="26"/>
        </w:rPr>
        <w:t>3</w:t>
      </w:r>
      <w:r w:rsidRPr="00F02350">
        <w:rPr>
          <w:sz w:val="26"/>
          <w:szCs w:val="26"/>
        </w:rPr>
        <w:t>.00;</w:t>
      </w:r>
    </w:p>
    <w:p w14:paraId="2B34B5E7" w14:textId="77777777" w:rsidR="001F06E6" w:rsidRPr="00CD6A9B" w:rsidRDefault="001F06E6" w:rsidP="00EA5D3E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1985"/>
        </w:tabs>
        <w:ind w:left="0" w:firstLine="0"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CD6A9B">
        <w:rPr>
          <w:sz w:val="26"/>
          <w:szCs w:val="26"/>
        </w:rPr>
        <w:t>4.-6. klašu grupai plkst. 14.</w:t>
      </w:r>
      <w:r w:rsidR="001942E1">
        <w:rPr>
          <w:sz w:val="26"/>
          <w:szCs w:val="26"/>
        </w:rPr>
        <w:t>3</w:t>
      </w:r>
      <w:r w:rsidRPr="00CD6A9B">
        <w:rPr>
          <w:sz w:val="26"/>
          <w:szCs w:val="26"/>
        </w:rPr>
        <w:t>0;</w:t>
      </w:r>
    </w:p>
    <w:p w14:paraId="20332A73" w14:textId="77777777" w:rsidR="00C62B7B" w:rsidRPr="00C62B7B" w:rsidRDefault="001F06E6" w:rsidP="00C62B7B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1985"/>
        </w:tabs>
        <w:ind w:left="0" w:firstLine="0"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CD6A9B">
        <w:rPr>
          <w:sz w:val="26"/>
          <w:szCs w:val="26"/>
        </w:rPr>
        <w:t>7.-9. klašu grupai plkst. 16.00.</w:t>
      </w:r>
    </w:p>
    <w:p w14:paraId="65F034D9" w14:textId="77777777" w:rsidR="001F06E6" w:rsidRPr="00C62B7B" w:rsidRDefault="001F06E6" w:rsidP="00C62B7B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1985"/>
        </w:tabs>
        <w:ind w:left="0" w:firstLine="0"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C62B7B">
        <w:rPr>
          <w:rFonts w:eastAsia="Courier New"/>
          <w:color w:val="000000"/>
          <w:sz w:val="26"/>
          <w:szCs w:val="26"/>
          <w:lang w:eastAsia="en-GB"/>
        </w:rPr>
        <w:t xml:space="preserve">Sākuma laiks katrai komandai tiks precizēts </w:t>
      </w:r>
      <w:r w:rsidRPr="00C62B7B">
        <w:rPr>
          <w:sz w:val="26"/>
          <w:szCs w:val="26"/>
        </w:rPr>
        <w:t>atkarībā no pieteikto</w:t>
      </w:r>
      <w:r w:rsidRPr="00C62B7B">
        <w:rPr>
          <w:rFonts w:eastAsia="Courier New"/>
          <w:color w:val="000000"/>
          <w:sz w:val="26"/>
          <w:szCs w:val="26"/>
          <w:lang w:eastAsia="en-GB"/>
        </w:rPr>
        <w:t xml:space="preserve"> grupu skaita 2020. gada 5. oktobrī, publicējot precizētus sākuma laikus mājas lapā </w:t>
      </w:r>
      <w:hyperlink r:id="rId8" w:history="1">
        <w:r w:rsidRPr="00C62B7B">
          <w:rPr>
            <w:rStyle w:val="Hyperlink"/>
            <w:rFonts w:eastAsia="Courier New"/>
            <w:sz w:val="26"/>
            <w:szCs w:val="26"/>
            <w:lang w:eastAsia="en-GB"/>
          </w:rPr>
          <w:t>www.rjtc.lv</w:t>
        </w:r>
      </w:hyperlink>
      <w:r w:rsidRPr="00C62B7B">
        <w:rPr>
          <w:rStyle w:val="Hyperlink"/>
          <w:rFonts w:eastAsia="Courier New"/>
          <w:sz w:val="26"/>
          <w:szCs w:val="26"/>
          <w:u w:val="none"/>
          <w:lang w:eastAsia="en-GB"/>
        </w:rPr>
        <w:t xml:space="preserve"> </w:t>
      </w:r>
      <w:r w:rsidRPr="00C62B7B">
        <w:rPr>
          <w:rFonts w:eastAsia="Courier New"/>
          <w:color w:val="000000"/>
          <w:sz w:val="26"/>
          <w:szCs w:val="26"/>
          <w:lang w:eastAsia="en-GB"/>
        </w:rPr>
        <w:t>un paziņojot skolotājiem uz pieteikumos norādītajiem e-pastiem.</w:t>
      </w:r>
    </w:p>
    <w:p w14:paraId="4B285614" w14:textId="77777777" w:rsidR="001F06E6" w:rsidRDefault="001F06E6" w:rsidP="001F06E6">
      <w:pPr>
        <w:pStyle w:val="ListParagraph"/>
        <w:widowControl w:val="0"/>
        <w:tabs>
          <w:tab w:val="left" w:pos="993"/>
          <w:tab w:val="left" w:pos="1806"/>
        </w:tabs>
        <w:ind w:left="-426"/>
        <w:jc w:val="both"/>
        <w:rPr>
          <w:rFonts w:eastAsia="Courier New"/>
          <w:color w:val="000000"/>
          <w:sz w:val="26"/>
          <w:szCs w:val="26"/>
          <w:lang w:eastAsia="en-GB"/>
        </w:rPr>
      </w:pPr>
    </w:p>
    <w:p w14:paraId="657B10A9" w14:textId="77777777" w:rsidR="001F06E6" w:rsidRPr="00A404DD" w:rsidRDefault="001F06E6" w:rsidP="001F06E6">
      <w:pPr>
        <w:pStyle w:val="ListParagraph"/>
        <w:widowControl w:val="0"/>
        <w:numPr>
          <w:ilvl w:val="0"/>
          <w:numId w:val="2"/>
        </w:numPr>
        <w:tabs>
          <w:tab w:val="left" w:pos="993"/>
          <w:tab w:val="left" w:pos="1806"/>
        </w:tabs>
        <w:ind w:hanging="132"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A404DD">
        <w:rPr>
          <w:rFonts w:eastAsia="Courier New"/>
          <w:color w:val="000000"/>
          <w:sz w:val="26"/>
          <w:szCs w:val="26"/>
          <w:lang w:eastAsia="en-GB"/>
        </w:rPr>
        <w:lastRenderedPageBreak/>
        <w:t>Konkursa nolikums un informācija par konkursu tiek publicēta interneta vietnēs</w:t>
      </w:r>
      <w:r>
        <w:rPr>
          <w:rFonts w:eastAsia="Courier New"/>
          <w:color w:val="000000"/>
          <w:sz w:val="26"/>
          <w:szCs w:val="26"/>
          <w:lang w:eastAsia="en-GB"/>
        </w:rPr>
        <w:t xml:space="preserve"> </w:t>
      </w:r>
      <w:hyperlink r:id="rId9" w:history="1">
        <w:r w:rsidRPr="00BD169E">
          <w:rPr>
            <w:rStyle w:val="Hyperlink"/>
            <w:rFonts w:eastAsia="Courier New"/>
            <w:sz w:val="26"/>
            <w:szCs w:val="26"/>
            <w:lang w:eastAsia="en-GB"/>
          </w:rPr>
          <w:t>www.rjtc.lv</w:t>
        </w:r>
      </w:hyperlink>
      <w:r>
        <w:rPr>
          <w:rStyle w:val="Hyperlink"/>
          <w:rFonts w:eastAsia="Courier New"/>
          <w:sz w:val="26"/>
          <w:szCs w:val="26"/>
          <w:lang w:eastAsia="en-GB"/>
        </w:rPr>
        <w:t xml:space="preserve"> </w:t>
      </w:r>
      <w:r w:rsidRPr="00A404DD">
        <w:rPr>
          <w:rFonts w:eastAsia="Courier New"/>
          <w:color w:val="000000"/>
          <w:sz w:val="26"/>
          <w:szCs w:val="26"/>
          <w:lang w:eastAsia="en-GB"/>
        </w:rPr>
        <w:t xml:space="preserve"> un </w:t>
      </w:r>
      <w:hyperlink r:id="rId10" w:history="1">
        <w:r w:rsidRPr="00A404DD">
          <w:rPr>
            <w:rStyle w:val="Hyperlink"/>
            <w:rFonts w:eastAsia="Courier New"/>
            <w:sz w:val="26"/>
            <w:szCs w:val="26"/>
            <w:lang w:eastAsia="en-GB"/>
          </w:rPr>
          <w:t>www.intereses.lv</w:t>
        </w:r>
      </w:hyperlink>
      <w:r>
        <w:rPr>
          <w:rFonts w:eastAsia="Courier New"/>
          <w:color w:val="000000"/>
          <w:sz w:val="26"/>
          <w:szCs w:val="26"/>
          <w:lang w:eastAsia="en-GB"/>
        </w:rPr>
        <w:t>.</w:t>
      </w:r>
    </w:p>
    <w:p w14:paraId="3D3B039A" w14:textId="77777777" w:rsidR="001F06E6" w:rsidRDefault="001F06E6" w:rsidP="001F06E6">
      <w:pPr>
        <w:spacing w:after="0" w:line="240" w:lineRule="auto"/>
        <w:ind w:hanging="142"/>
        <w:rPr>
          <w:rFonts w:ascii="Times New Roman" w:eastAsia="Times New Roman" w:hAnsi="Times New Roman"/>
          <w:sz w:val="26"/>
          <w:szCs w:val="26"/>
        </w:rPr>
      </w:pPr>
    </w:p>
    <w:p w14:paraId="1C060D7B" w14:textId="77777777" w:rsidR="001F06E6" w:rsidRDefault="001F06E6" w:rsidP="001F06E6">
      <w:pPr>
        <w:pStyle w:val="ListParagraph"/>
        <w:numPr>
          <w:ilvl w:val="0"/>
          <w:numId w:val="1"/>
        </w:numPr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Konkursa dalībnieki, pieteikumu iesniegšana un dalības nosacījumi</w:t>
      </w:r>
    </w:p>
    <w:p w14:paraId="2F3FD5B1" w14:textId="77777777" w:rsidR="001F06E6" w:rsidRDefault="001F06E6" w:rsidP="001F06E6">
      <w:pPr>
        <w:pStyle w:val="ListParagraph"/>
        <w:ind w:left="0" w:hanging="142"/>
        <w:rPr>
          <w:b/>
          <w:sz w:val="26"/>
          <w:szCs w:val="26"/>
        </w:rPr>
      </w:pPr>
    </w:p>
    <w:p w14:paraId="3EF5AF02" w14:textId="77777777" w:rsidR="001F06E6" w:rsidRPr="00CD6A9B" w:rsidRDefault="001F06E6" w:rsidP="001F06E6">
      <w:pPr>
        <w:pStyle w:val="ListParagraph"/>
        <w:numPr>
          <w:ilvl w:val="0"/>
          <w:numId w:val="2"/>
        </w:numPr>
        <w:ind w:hanging="142"/>
        <w:rPr>
          <w:sz w:val="26"/>
          <w:szCs w:val="26"/>
        </w:rPr>
      </w:pPr>
      <w:r w:rsidRPr="00DD54AD">
        <w:rPr>
          <w:color w:val="000000"/>
          <w:sz w:val="26"/>
          <w:szCs w:val="26"/>
        </w:rPr>
        <w:t>Konkursā piedalās Rīgas interešu, vispārējās</w:t>
      </w:r>
      <w:r>
        <w:rPr>
          <w:color w:val="000000"/>
          <w:sz w:val="26"/>
          <w:szCs w:val="26"/>
        </w:rPr>
        <w:t xml:space="preserve"> un </w:t>
      </w:r>
      <w:r w:rsidRPr="00DD54AD">
        <w:rPr>
          <w:color w:val="000000"/>
          <w:sz w:val="26"/>
          <w:szCs w:val="26"/>
        </w:rPr>
        <w:t xml:space="preserve">speciālās izglītības iestāžu (turpmāk – Izglītības iestāde) audzēkņu komandas (turpmāk – Dalībnieki). Katrā komandā </w:t>
      </w:r>
      <w:r>
        <w:rPr>
          <w:color w:val="000000"/>
          <w:sz w:val="26"/>
          <w:szCs w:val="26"/>
        </w:rPr>
        <w:t>3 dalībnieki.</w:t>
      </w:r>
    </w:p>
    <w:p w14:paraId="7247B30B" w14:textId="77777777" w:rsidR="001F06E6" w:rsidRPr="00CD6A9B" w:rsidRDefault="001F06E6" w:rsidP="001F06E6">
      <w:pPr>
        <w:pStyle w:val="ListParagraph"/>
        <w:ind w:left="-294"/>
        <w:rPr>
          <w:sz w:val="26"/>
          <w:szCs w:val="26"/>
        </w:rPr>
      </w:pPr>
    </w:p>
    <w:p w14:paraId="43ACAC99" w14:textId="77777777" w:rsidR="001F06E6" w:rsidRPr="00A404DD" w:rsidRDefault="001F06E6" w:rsidP="001F06E6">
      <w:pPr>
        <w:pStyle w:val="ListParagraph"/>
        <w:numPr>
          <w:ilvl w:val="0"/>
          <w:numId w:val="2"/>
        </w:numPr>
        <w:ind w:hanging="142"/>
        <w:rPr>
          <w:sz w:val="26"/>
          <w:szCs w:val="26"/>
        </w:rPr>
      </w:pPr>
      <w:r>
        <w:rPr>
          <w:sz w:val="26"/>
          <w:szCs w:val="26"/>
        </w:rPr>
        <w:t>Konkurss notiek trijās vecuma grupās</w:t>
      </w:r>
      <w:r>
        <w:rPr>
          <w:color w:val="000000"/>
          <w:sz w:val="26"/>
          <w:szCs w:val="26"/>
        </w:rPr>
        <w:t xml:space="preserve">: </w:t>
      </w:r>
    </w:p>
    <w:p w14:paraId="5266504F" w14:textId="77777777" w:rsidR="001F06E6" w:rsidRPr="00E25FE0" w:rsidRDefault="001F06E6" w:rsidP="001F06E6">
      <w:pPr>
        <w:pStyle w:val="ListParagraph"/>
        <w:widowControl w:val="0"/>
        <w:numPr>
          <w:ilvl w:val="1"/>
          <w:numId w:val="2"/>
        </w:numPr>
        <w:tabs>
          <w:tab w:val="left" w:pos="993"/>
          <w:tab w:val="left" w:pos="1806"/>
        </w:tabs>
        <w:ind w:left="0" w:firstLine="0"/>
        <w:jc w:val="both"/>
        <w:rPr>
          <w:sz w:val="26"/>
          <w:szCs w:val="26"/>
        </w:rPr>
      </w:pPr>
      <w:r w:rsidRPr="00E25FE0">
        <w:rPr>
          <w:sz w:val="26"/>
          <w:szCs w:val="26"/>
        </w:rPr>
        <w:t>1.-3. klašu audzēkņi;</w:t>
      </w:r>
    </w:p>
    <w:p w14:paraId="3A23C1AA" w14:textId="77777777" w:rsidR="001F06E6" w:rsidRPr="00E25FE0" w:rsidRDefault="001F06E6" w:rsidP="001F06E6">
      <w:pPr>
        <w:pStyle w:val="ListParagraph"/>
        <w:widowControl w:val="0"/>
        <w:numPr>
          <w:ilvl w:val="1"/>
          <w:numId w:val="2"/>
        </w:numPr>
        <w:tabs>
          <w:tab w:val="left" w:pos="993"/>
          <w:tab w:val="left" w:pos="1806"/>
        </w:tabs>
        <w:ind w:left="0" w:firstLine="0"/>
        <w:jc w:val="both"/>
        <w:rPr>
          <w:sz w:val="26"/>
          <w:szCs w:val="26"/>
        </w:rPr>
      </w:pPr>
      <w:r w:rsidRPr="00E25FE0">
        <w:rPr>
          <w:sz w:val="26"/>
          <w:szCs w:val="26"/>
        </w:rPr>
        <w:t>4.-6. klašu audzēkņi;</w:t>
      </w:r>
    </w:p>
    <w:p w14:paraId="08C95DDE" w14:textId="77777777" w:rsidR="001F06E6" w:rsidRPr="00374CEE" w:rsidRDefault="001F06E6" w:rsidP="00374CEE">
      <w:pPr>
        <w:pStyle w:val="ListParagraph"/>
        <w:widowControl w:val="0"/>
        <w:numPr>
          <w:ilvl w:val="1"/>
          <w:numId w:val="2"/>
        </w:numPr>
        <w:tabs>
          <w:tab w:val="left" w:pos="993"/>
          <w:tab w:val="left" w:pos="1806"/>
        </w:tabs>
        <w:ind w:left="0" w:firstLine="0"/>
        <w:jc w:val="both"/>
        <w:rPr>
          <w:sz w:val="26"/>
          <w:szCs w:val="26"/>
        </w:rPr>
      </w:pPr>
      <w:r w:rsidRPr="00E25FE0">
        <w:rPr>
          <w:sz w:val="26"/>
          <w:szCs w:val="26"/>
        </w:rPr>
        <w:t>7.-9. klašu audzēkņi;</w:t>
      </w:r>
    </w:p>
    <w:p w14:paraId="3022CF96" w14:textId="77777777" w:rsidR="001F06E6" w:rsidRPr="00A404DD" w:rsidRDefault="001F06E6" w:rsidP="00374CEE">
      <w:pPr>
        <w:pStyle w:val="ListParagraph"/>
        <w:numPr>
          <w:ilvl w:val="1"/>
          <w:numId w:val="2"/>
        </w:numPr>
        <w:ind w:left="0" w:firstLine="10"/>
        <w:rPr>
          <w:sz w:val="26"/>
          <w:szCs w:val="26"/>
        </w:rPr>
      </w:pPr>
      <w:r>
        <w:rPr>
          <w:sz w:val="26"/>
          <w:szCs w:val="26"/>
        </w:rPr>
        <w:t>Ja komandā ir dažādu vecuma grupu Dalībnieki, tad komanda piedalās vecākā Dalībnieka vecuma grupā.</w:t>
      </w:r>
    </w:p>
    <w:p w14:paraId="42828156" w14:textId="77777777" w:rsidR="001F06E6" w:rsidRDefault="001F06E6" w:rsidP="001F06E6">
      <w:pPr>
        <w:pStyle w:val="ListParagraph"/>
        <w:ind w:left="-294"/>
        <w:rPr>
          <w:sz w:val="26"/>
          <w:szCs w:val="26"/>
        </w:rPr>
      </w:pPr>
    </w:p>
    <w:p w14:paraId="23A8A3E6" w14:textId="77777777" w:rsidR="001F06E6" w:rsidRPr="00AD0A75" w:rsidRDefault="001F06E6" w:rsidP="001F06E6">
      <w:pPr>
        <w:pStyle w:val="ListParagraph"/>
        <w:numPr>
          <w:ilvl w:val="0"/>
          <w:numId w:val="2"/>
        </w:numPr>
        <w:ind w:hanging="142"/>
        <w:jc w:val="both"/>
        <w:rPr>
          <w:sz w:val="26"/>
          <w:szCs w:val="26"/>
        </w:rPr>
      </w:pPr>
      <w:r w:rsidRPr="00116EE6">
        <w:rPr>
          <w:sz w:val="26"/>
          <w:szCs w:val="26"/>
        </w:rPr>
        <w:t>Pieteikuma anket</w:t>
      </w:r>
      <w:r>
        <w:rPr>
          <w:sz w:val="26"/>
          <w:szCs w:val="26"/>
        </w:rPr>
        <w:t>as</w:t>
      </w:r>
      <w:r w:rsidRPr="00116EE6">
        <w:rPr>
          <w:sz w:val="26"/>
          <w:szCs w:val="26"/>
        </w:rPr>
        <w:t xml:space="preserve"> (Pielikums) </w:t>
      </w:r>
      <w:r>
        <w:rPr>
          <w:sz w:val="26"/>
          <w:szCs w:val="26"/>
        </w:rPr>
        <w:t xml:space="preserve">dalībai Konkursā </w:t>
      </w:r>
      <w:proofErr w:type="spellStart"/>
      <w:r w:rsidRPr="00116EE6">
        <w:rPr>
          <w:sz w:val="26"/>
          <w:szCs w:val="26"/>
        </w:rPr>
        <w:t>nosūta</w:t>
      </w:r>
      <w:proofErr w:type="spellEnd"/>
      <w:r w:rsidRPr="00116EE6">
        <w:rPr>
          <w:sz w:val="26"/>
          <w:szCs w:val="26"/>
        </w:rPr>
        <w:t xml:space="preserve"> elektroniski uz e-pastu: </w:t>
      </w:r>
      <w:hyperlink r:id="rId11" w:history="1">
        <w:r w:rsidRPr="00116EE6">
          <w:rPr>
            <w:rStyle w:val="Hyperlink"/>
            <w:sz w:val="26"/>
            <w:szCs w:val="26"/>
          </w:rPr>
          <w:t>rjtc@riga.lv</w:t>
        </w:r>
      </w:hyperlink>
      <w:r w:rsidRPr="00116EE6">
        <w:rPr>
          <w:sz w:val="26"/>
          <w:szCs w:val="26"/>
        </w:rPr>
        <w:t xml:space="preserve"> ar norādi </w:t>
      </w:r>
      <w:r>
        <w:rPr>
          <w:sz w:val="26"/>
          <w:szCs w:val="26"/>
        </w:rPr>
        <w:t>“</w:t>
      </w:r>
      <w:r w:rsidRPr="00116EE6">
        <w:rPr>
          <w:i/>
          <w:sz w:val="26"/>
          <w:szCs w:val="26"/>
        </w:rPr>
        <w:t>konkursam – nāc dārzā ciemoties</w:t>
      </w:r>
      <w:r>
        <w:rPr>
          <w:i/>
          <w:sz w:val="26"/>
          <w:szCs w:val="26"/>
        </w:rPr>
        <w:t xml:space="preserve">” </w:t>
      </w:r>
      <w:r w:rsidRPr="00116EE6">
        <w:rPr>
          <w:sz w:val="26"/>
          <w:szCs w:val="26"/>
        </w:rPr>
        <w:t xml:space="preserve">līdz </w:t>
      </w:r>
      <w:r>
        <w:rPr>
          <w:sz w:val="26"/>
          <w:szCs w:val="26"/>
        </w:rPr>
        <w:t>2020. gada 2</w:t>
      </w:r>
      <w:r w:rsidRPr="00116EE6">
        <w:rPr>
          <w:sz w:val="26"/>
          <w:szCs w:val="26"/>
        </w:rPr>
        <w:t xml:space="preserve">. </w:t>
      </w:r>
      <w:r>
        <w:rPr>
          <w:sz w:val="26"/>
          <w:szCs w:val="26"/>
        </w:rPr>
        <w:t>oktobrim</w:t>
      </w:r>
      <w:r>
        <w:rPr>
          <w:i/>
          <w:sz w:val="26"/>
          <w:szCs w:val="26"/>
        </w:rPr>
        <w:t>.</w:t>
      </w:r>
    </w:p>
    <w:p w14:paraId="17A4785D" w14:textId="77777777" w:rsidR="001F06E6" w:rsidRPr="00116EE6" w:rsidRDefault="001F06E6" w:rsidP="001F06E6">
      <w:pPr>
        <w:pStyle w:val="ListParagraph"/>
        <w:ind w:left="0"/>
        <w:jc w:val="both"/>
        <w:rPr>
          <w:sz w:val="26"/>
          <w:szCs w:val="26"/>
        </w:rPr>
      </w:pPr>
    </w:p>
    <w:p w14:paraId="1BAA380B" w14:textId="77777777" w:rsidR="001F06E6" w:rsidRDefault="001F06E6" w:rsidP="001F06E6">
      <w:pPr>
        <w:pStyle w:val="ListParagraph"/>
        <w:numPr>
          <w:ilvl w:val="0"/>
          <w:numId w:val="2"/>
        </w:numPr>
        <w:ind w:hanging="142"/>
        <w:rPr>
          <w:sz w:val="26"/>
          <w:szCs w:val="26"/>
        </w:rPr>
      </w:pPr>
      <w:r>
        <w:rPr>
          <w:sz w:val="26"/>
          <w:szCs w:val="26"/>
        </w:rPr>
        <w:t>Konkursa dalības nosacījumi:</w:t>
      </w:r>
    </w:p>
    <w:p w14:paraId="6C34B092" w14:textId="77777777" w:rsidR="001F06E6" w:rsidRDefault="001F06E6" w:rsidP="00374CEE">
      <w:pPr>
        <w:pStyle w:val="ListParagraph"/>
        <w:numPr>
          <w:ilvl w:val="1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Tēma ir </w:t>
      </w:r>
      <w:r w:rsidRPr="00116EE6">
        <w:rPr>
          <w:b/>
          <w:sz w:val="26"/>
          <w:szCs w:val="26"/>
        </w:rPr>
        <w:t>“KRĀSAS DĀRZĀ”</w:t>
      </w:r>
      <w:r>
        <w:rPr>
          <w:sz w:val="26"/>
          <w:szCs w:val="26"/>
        </w:rPr>
        <w:t xml:space="preserve">. </w:t>
      </w:r>
    </w:p>
    <w:p w14:paraId="3C66C22E" w14:textId="77777777" w:rsidR="001F06E6" w:rsidRDefault="001F06E6" w:rsidP="00374CEE">
      <w:pPr>
        <w:pStyle w:val="ListParagraph"/>
        <w:widowControl w:val="0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FE4E5F">
        <w:rPr>
          <w:sz w:val="26"/>
          <w:szCs w:val="26"/>
        </w:rPr>
        <w:t xml:space="preserve">Komanda </w:t>
      </w:r>
      <w:r>
        <w:rPr>
          <w:sz w:val="26"/>
          <w:szCs w:val="26"/>
        </w:rPr>
        <w:t xml:space="preserve">sagatavo </w:t>
      </w:r>
      <w:r w:rsidRPr="00774BDE">
        <w:rPr>
          <w:b/>
          <w:i/>
          <w:sz w:val="26"/>
          <w:szCs w:val="26"/>
        </w:rPr>
        <w:t>mājas darbu</w:t>
      </w:r>
      <w:r w:rsidRPr="00FE4E5F">
        <w:rPr>
          <w:sz w:val="26"/>
          <w:szCs w:val="26"/>
        </w:rPr>
        <w:t xml:space="preserve"> - radošo darbu, kas atspoguļo tēmu. Materiāli un izgatavošanas tehnika pašu brīvi izvēlēta. Mājas darbi tiks izvietoti kopējā izstādē dārzā un vērtēti Konkursa laikā</w:t>
      </w:r>
      <w:r>
        <w:rPr>
          <w:sz w:val="26"/>
          <w:szCs w:val="26"/>
        </w:rPr>
        <w:t xml:space="preserve"> (vērtēšanas kritēriji – atbilstība tēmai, radošums, kompozīcija, darba kvalitāte)</w:t>
      </w:r>
      <w:r w:rsidRPr="00FE4E5F">
        <w:rPr>
          <w:sz w:val="26"/>
          <w:szCs w:val="26"/>
        </w:rPr>
        <w:t>. Mājas darbs atradīsies ārā līdz pasākuma beigām, tādēļ tam ir jābūt vēja un lietus izturīgam. Pie darba jāpiestiprina zīmīte ar pārstāvētās izglītības iestādes nosaukumu</w:t>
      </w:r>
      <w:r>
        <w:rPr>
          <w:sz w:val="26"/>
          <w:szCs w:val="26"/>
        </w:rPr>
        <w:t xml:space="preserve">, </w:t>
      </w:r>
      <w:r w:rsidRPr="00FE4E5F">
        <w:rPr>
          <w:sz w:val="26"/>
          <w:szCs w:val="26"/>
        </w:rPr>
        <w:t>klašu grupu un darba nosaukumu</w:t>
      </w:r>
      <w:r>
        <w:rPr>
          <w:sz w:val="26"/>
          <w:szCs w:val="26"/>
        </w:rPr>
        <w:t>.</w:t>
      </w:r>
    </w:p>
    <w:p w14:paraId="4D344357" w14:textId="77777777" w:rsidR="001F06E6" w:rsidRDefault="001F06E6" w:rsidP="00374CEE">
      <w:pPr>
        <w:pStyle w:val="ListParagraph"/>
        <w:widowControl w:val="0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8B462F">
        <w:rPr>
          <w:sz w:val="26"/>
          <w:szCs w:val="26"/>
        </w:rPr>
        <w:t xml:space="preserve">Komandas veic dažādus praktiskus un radošus uzdevumus </w:t>
      </w:r>
      <w:r w:rsidRPr="00774BDE">
        <w:rPr>
          <w:b/>
          <w:i/>
          <w:sz w:val="26"/>
          <w:szCs w:val="26"/>
        </w:rPr>
        <w:t>6-10</w:t>
      </w:r>
      <w:r w:rsidRPr="008B462F">
        <w:rPr>
          <w:sz w:val="26"/>
          <w:szCs w:val="26"/>
        </w:rPr>
        <w:t xml:space="preserve"> </w:t>
      </w:r>
      <w:r w:rsidRPr="00774BDE">
        <w:rPr>
          <w:b/>
          <w:i/>
          <w:sz w:val="26"/>
          <w:szCs w:val="26"/>
        </w:rPr>
        <w:t>darbnīcās</w:t>
      </w:r>
      <w:r>
        <w:rPr>
          <w:sz w:val="26"/>
          <w:szCs w:val="26"/>
        </w:rPr>
        <w:t>.</w:t>
      </w:r>
    </w:p>
    <w:p w14:paraId="69083845" w14:textId="77777777" w:rsidR="001F06E6" w:rsidRPr="00FE4E5F" w:rsidRDefault="001F06E6" w:rsidP="001F06E6">
      <w:pPr>
        <w:pStyle w:val="ListParagraph"/>
        <w:widowControl w:val="0"/>
        <w:ind w:left="426"/>
        <w:jc w:val="both"/>
        <w:rPr>
          <w:sz w:val="26"/>
          <w:szCs w:val="26"/>
        </w:rPr>
      </w:pPr>
      <w:r w:rsidRPr="008B462F">
        <w:rPr>
          <w:sz w:val="26"/>
          <w:szCs w:val="26"/>
        </w:rPr>
        <w:t xml:space="preserve"> </w:t>
      </w:r>
    </w:p>
    <w:p w14:paraId="7B639CD5" w14:textId="77777777" w:rsidR="001F06E6" w:rsidRPr="00F90FE0" w:rsidRDefault="00EF1443" w:rsidP="001F06E6">
      <w:pPr>
        <w:pStyle w:val="ListParagraph"/>
        <w:numPr>
          <w:ilvl w:val="0"/>
          <w:numId w:val="2"/>
        </w:num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Konkursa </w:t>
      </w:r>
      <w:r w:rsidRPr="00EF1443">
        <w:rPr>
          <w:sz w:val="26"/>
          <w:szCs w:val="26"/>
        </w:rPr>
        <w:t>organizatori nodrošina fizisko personu datu aizsardzību saskaņā ar spēkā esošajiem normatīvajiem aktiem.</w:t>
      </w:r>
      <w:r>
        <w:rPr>
          <w:sz w:val="26"/>
          <w:szCs w:val="26"/>
        </w:rPr>
        <w:t xml:space="preserve"> </w:t>
      </w:r>
      <w:r w:rsidR="001F06E6" w:rsidRPr="00F90FE0">
        <w:rPr>
          <w:sz w:val="26"/>
          <w:szCs w:val="26"/>
        </w:rPr>
        <w:t xml:space="preserve">Piedaloties Konkursā, iesaistītās personas izsaka savu piekrišanu veikt personu datu apstrādi, vienlaikus ļaujot paust savu vēlmi nepubliskot personas datus. Fotogrāfijas un/vai video attēli var tikt publicēti </w:t>
      </w:r>
      <w:r w:rsidR="00C31406">
        <w:rPr>
          <w:sz w:val="26"/>
          <w:szCs w:val="26"/>
        </w:rPr>
        <w:t>Rīgas domes Izglītības, kultūras un sporta departamenta, kā arī Centra</w:t>
      </w:r>
      <w:r w:rsidR="001F06E6" w:rsidRPr="00F90FE0">
        <w:rPr>
          <w:sz w:val="26"/>
          <w:szCs w:val="26"/>
        </w:rPr>
        <w:t xml:space="preserve"> tīmekļa vietnēs (tajā skaitā uzglabāti publiskās pieejamības arhīvā), drukātajos izdevumos, TV ierakstos un tiešraidē.</w:t>
      </w:r>
    </w:p>
    <w:p w14:paraId="37849B8E" w14:textId="77777777" w:rsidR="001F06E6" w:rsidRDefault="001F06E6" w:rsidP="001F06E6">
      <w:pPr>
        <w:pStyle w:val="ListParagraph"/>
        <w:ind w:hanging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14:paraId="755059F2" w14:textId="77777777" w:rsidR="001F06E6" w:rsidRDefault="001F06E6" w:rsidP="001F06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Vērtēšanas noteikumi</w:t>
      </w:r>
    </w:p>
    <w:p w14:paraId="26977E12" w14:textId="77777777" w:rsidR="001F06E6" w:rsidRDefault="001F06E6" w:rsidP="001F06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1CCC3469" w14:textId="77777777" w:rsidR="00C62B7B" w:rsidRDefault="001F06E6" w:rsidP="00C62B7B">
      <w:pPr>
        <w:pStyle w:val="ListParagraph"/>
        <w:numPr>
          <w:ilvl w:val="0"/>
          <w:numId w:val="2"/>
        </w:numPr>
        <w:ind w:firstLine="10"/>
        <w:jc w:val="both"/>
        <w:rPr>
          <w:sz w:val="26"/>
          <w:szCs w:val="26"/>
        </w:rPr>
      </w:pPr>
      <w:r w:rsidRPr="00C62B7B">
        <w:rPr>
          <w:sz w:val="26"/>
          <w:szCs w:val="26"/>
        </w:rPr>
        <w:t xml:space="preserve">Konkursa Dalībnieku sniegumu vērtē Centra izveidota un apstiprināta darbnīcu vadītāju – vērtētāju komisija. </w:t>
      </w:r>
    </w:p>
    <w:p w14:paraId="610358A4" w14:textId="77777777" w:rsidR="00C62B7B" w:rsidRDefault="00C62B7B" w:rsidP="00C62B7B">
      <w:pPr>
        <w:pStyle w:val="ListParagraph"/>
        <w:ind w:left="-284"/>
        <w:jc w:val="both"/>
        <w:rPr>
          <w:sz w:val="26"/>
          <w:szCs w:val="26"/>
        </w:rPr>
      </w:pPr>
    </w:p>
    <w:p w14:paraId="586C63C4" w14:textId="77777777" w:rsidR="00C62B7B" w:rsidRDefault="001F06E6" w:rsidP="00C62B7B">
      <w:pPr>
        <w:pStyle w:val="ListParagraph"/>
        <w:numPr>
          <w:ilvl w:val="0"/>
          <w:numId w:val="2"/>
        </w:numPr>
        <w:ind w:firstLine="10"/>
        <w:jc w:val="both"/>
        <w:rPr>
          <w:sz w:val="26"/>
          <w:szCs w:val="26"/>
        </w:rPr>
      </w:pPr>
      <w:r w:rsidRPr="00C62B7B">
        <w:rPr>
          <w:sz w:val="26"/>
          <w:szCs w:val="26"/>
        </w:rPr>
        <w:t>Konkursa vērtēšana  notiek trijās vecuma grupās:</w:t>
      </w:r>
    </w:p>
    <w:p w14:paraId="513C4E63" w14:textId="77777777" w:rsidR="00C62B7B" w:rsidRDefault="001F06E6" w:rsidP="00C62B7B">
      <w:pPr>
        <w:pStyle w:val="ListParagraph"/>
        <w:numPr>
          <w:ilvl w:val="1"/>
          <w:numId w:val="2"/>
        </w:numPr>
        <w:ind w:left="0" w:firstLine="10"/>
        <w:jc w:val="both"/>
        <w:rPr>
          <w:sz w:val="26"/>
          <w:szCs w:val="26"/>
        </w:rPr>
      </w:pPr>
      <w:r w:rsidRPr="00C62B7B">
        <w:rPr>
          <w:sz w:val="26"/>
          <w:szCs w:val="26"/>
        </w:rPr>
        <w:t>1.-3. klase</w:t>
      </w:r>
      <w:r w:rsidR="00C62B7B">
        <w:rPr>
          <w:sz w:val="26"/>
          <w:szCs w:val="26"/>
        </w:rPr>
        <w:t>;</w:t>
      </w:r>
    </w:p>
    <w:p w14:paraId="1198134B" w14:textId="77777777" w:rsidR="00C62B7B" w:rsidRDefault="001F06E6" w:rsidP="00C62B7B">
      <w:pPr>
        <w:pStyle w:val="ListParagraph"/>
        <w:numPr>
          <w:ilvl w:val="1"/>
          <w:numId w:val="2"/>
        </w:numPr>
        <w:ind w:left="0" w:firstLine="10"/>
        <w:jc w:val="both"/>
        <w:rPr>
          <w:sz w:val="26"/>
          <w:szCs w:val="26"/>
        </w:rPr>
      </w:pPr>
      <w:r w:rsidRPr="00C62B7B">
        <w:rPr>
          <w:sz w:val="26"/>
          <w:szCs w:val="26"/>
        </w:rPr>
        <w:t>4.-6. klase;</w:t>
      </w:r>
    </w:p>
    <w:p w14:paraId="1228EA3B" w14:textId="77777777" w:rsidR="001F06E6" w:rsidRPr="00C62B7B" w:rsidRDefault="001942E1" w:rsidP="00C62B7B">
      <w:pPr>
        <w:pStyle w:val="ListParagraph"/>
        <w:numPr>
          <w:ilvl w:val="1"/>
          <w:numId w:val="2"/>
        </w:numPr>
        <w:ind w:left="0" w:firstLine="10"/>
        <w:jc w:val="both"/>
        <w:rPr>
          <w:sz w:val="26"/>
          <w:szCs w:val="26"/>
        </w:rPr>
      </w:pPr>
      <w:r w:rsidRPr="00C62B7B">
        <w:rPr>
          <w:sz w:val="26"/>
          <w:szCs w:val="26"/>
        </w:rPr>
        <w:t>7.-9. klase</w:t>
      </w:r>
      <w:r w:rsidR="001F06E6" w:rsidRPr="00C62B7B">
        <w:rPr>
          <w:sz w:val="26"/>
          <w:szCs w:val="26"/>
        </w:rPr>
        <w:t>.</w:t>
      </w:r>
    </w:p>
    <w:p w14:paraId="46AEA5EF" w14:textId="77777777" w:rsidR="001F06E6" w:rsidRDefault="001F06E6" w:rsidP="001F06E6">
      <w:pPr>
        <w:pStyle w:val="ListParagraph"/>
        <w:ind w:left="567" w:hanging="142"/>
        <w:jc w:val="both"/>
        <w:rPr>
          <w:sz w:val="26"/>
          <w:szCs w:val="26"/>
        </w:rPr>
      </w:pPr>
    </w:p>
    <w:p w14:paraId="3520AD1F" w14:textId="77777777" w:rsidR="001F06E6" w:rsidRDefault="001F06E6" w:rsidP="001F06E6">
      <w:pPr>
        <w:pStyle w:val="ListParagraph"/>
        <w:numPr>
          <w:ilvl w:val="0"/>
          <w:numId w:val="3"/>
        </w:numPr>
        <w:ind w:left="0" w:hanging="426"/>
        <w:jc w:val="both"/>
        <w:rPr>
          <w:sz w:val="26"/>
          <w:szCs w:val="26"/>
        </w:rPr>
      </w:pPr>
      <w:r w:rsidRPr="005C631F">
        <w:rPr>
          <w:sz w:val="26"/>
          <w:szCs w:val="26"/>
        </w:rPr>
        <w:t>Dalībnieka vai komandas v</w:t>
      </w:r>
      <w:r>
        <w:rPr>
          <w:sz w:val="26"/>
          <w:szCs w:val="26"/>
        </w:rPr>
        <w:t>eikums tiek vērtēts ar punktiem.</w:t>
      </w:r>
    </w:p>
    <w:p w14:paraId="419E5C4C" w14:textId="77777777" w:rsidR="00EA5D3E" w:rsidRDefault="00EA5D3E" w:rsidP="00EA5D3E">
      <w:pPr>
        <w:pStyle w:val="ListParagraph"/>
        <w:ind w:left="0"/>
        <w:jc w:val="both"/>
        <w:rPr>
          <w:sz w:val="26"/>
          <w:szCs w:val="26"/>
        </w:rPr>
      </w:pPr>
    </w:p>
    <w:p w14:paraId="7347A7DF" w14:textId="77777777" w:rsidR="001F06E6" w:rsidRDefault="001F06E6" w:rsidP="00EA5D3E">
      <w:pPr>
        <w:pStyle w:val="ListParagraph"/>
        <w:numPr>
          <w:ilvl w:val="0"/>
          <w:numId w:val="3"/>
        </w:numPr>
        <w:ind w:left="0" w:hanging="426"/>
        <w:jc w:val="both"/>
        <w:rPr>
          <w:sz w:val="26"/>
          <w:szCs w:val="26"/>
        </w:rPr>
      </w:pPr>
      <w:r>
        <w:rPr>
          <w:sz w:val="26"/>
          <w:szCs w:val="26"/>
        </w:rPr>
        <w:t>Konkursa kopvērtējumu veido visu darbnīcu vadītāju vērtējumi un mājasdarbs (</w:t>
      </w:r>
      <w:proofErr w:type="spellStart"/>
      <w:r>
        <w:rPr>
          <w:sz w:val="26"/>
          <w:szCs w:val="26"/>
        </w:rPr>
        <w:t>max</w:t>
      </w:r>
      <w:proofErr w:type="spellEnd"/>
      <w:r>
        <w:rPr>
          <w:sz w:val="26"/>
          <w:szCs w:val="26"/>
        </w:rPr>
        <w:t xml:space="preserve"> 10 punkti par katru uzdevumu).</w:t>
      </w:r>
    </w:p>
    <w:p w14:paraId="1F00152B" w14:textId="77777777" w:rsidR="00EA5D3E" w:rsidRDefault="00EA5D3E" w:rsidP="00EA5D3E">
      <w:pPr>
        <w:pStyle w:val="ListParagraph"/>
        <w:ind w:left="0"/>
        <w:jc w:val="both"/>
        <w:rPr>
          <w:sz w:val="26"/>
          <w:szCs w:val="26"/>
        </w:rPr>
      </w:pPr>
    </w:p>
    <w:p w14:paraId="6138CF89" w14:textId="77777777" w:rsidR="00EA5D3E" w:rsidRDefault="001F06E6" w:rsidP="00EA5D3E">
      <w:pPr>
        <w:pStyle w:val="ListParagraph"/>
        <w:numPr>
          <w:ilvl w:val="0"/>
          <w:numId w:val="3"/>
        </w:numPr>
        <w:ind w:left="0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Vērtēšanas komisijai ir tiesības lemt par laureātu/vietu/diplomu nepiešķiršanu vai vairāku piešķiršanu kādā no vecuma grupām.</w:t>
      </w:r>
    </w:p>
    <w:p w14:paraId="5B7EAE75" w14:textId="77777777" w:rsidR="00EA5D3E" w:rsidRPr="00EA5D3E" w:rsidRDefault="00EA5D3E" w:rsidP="00EA5D3E">
      <w:pPr>
        <w:pStyle w:val="ListParagraph"/>
        <w:rPr>
          <w:sz w:val="26"/>
          <w:szCs w:val="26"/>
        </w:rPr>
      </w:pPr>
    </w:p>
    <w:p w14:paraId="25F7A9BA" w14:textId="77777777" w:rsidR="001F06E6" w:rsidRPr="00EA5D3E" w:rsidRDefault="001F06E6" w:rsidP="00EA5D3E">
      <w:pPr>
        <w:pStyle w:val="ListParagraph"/>
        <w:numPr>
          <w:ilvl w:val="0"/>
          <w:numId w:val="3"/>
        </w:numPr>
        <w:ind w:left="0" w:hanging="426"/>
        <w:jc w:val="both"/>
        <w:rPr>
          <w:sz w:val="26"/>
          <w:szCs w:val="26"/>
        </w:rPr>
      </w:pPr>
      <w:r w:rsidRPr="00EA5D3E">
        <w:rPr>
          <w:sz w:val="26"/>
          <w:szCs w:val="26"/>
        </w:rPr>
        <w:t xml:space="preserve">Vērtēšanas komisijas lēmums ir galīgs un neapstrīdams. </w:t>
      </w:r>
    </w:p>
    <w:p w14:paraId="29371BA4" w14:textId="77777777" w:rsidR="001F06E6" w:rsidRDefault="001F06E6" w:rsidP="001F06E6">
      <w:pPr>
        <w:pStyle w:val="ListParagraph"/>
        <w:ind w:left="851" w:hanging="142"/>
        <w:jc w:val="both"/>
        <w:rPr>
          <w:sz w:val="26"/>
          <w:szCs w:val="26"/>
        </w:rPr>
      </w:pPr>
    </w:p>
    <w:p w14:paraId="422C189A" w14:textId="77777777" w:rsidR="001F06E6" w:rsidRPr="00D35774" w:rsidRDefault="001F06E6" w:rsidP="001F06E6">
      <w:pPr>
        <w:numPr>
          <w:ilvl w:val="0"/>
          <w:numId w:val="4"/>
        </w:num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35774">
        <w:rPr>
          <w:rFonts w:ascii="Times New Roman" w:eastAsia="Times New Roman" w:hAnsi="Times New Roman"/>
          <w:b/>
          <w:sz w:val="26"/>
          <w:szCs w:val="26"/>
        </w:rPr>
        <w:t>Konkursa laureātu apbalvošana/rezultātu paziņošana</w:t>
      </w:r>
    </w:p>
    <w:p w14:paraId="30B8A45D" w14:textId="77777777" w:rsidR="001F06E6" w:rsidRDefault="001F06E6" w:rsidP="001F06E6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6"/>
          <w:szCs w:val="26"/>
        </w:rPr>
      </w:pPr>
    </w:p>
    <w:p w14:paraId="36864426" w14:textId="77777777" w:rsidR="001F06E6" w:rsidRDefault="001F06E6" w:rsidP="001F06E6">
      <w:pPr>
        <w:pStyle w:val="ListParagraph"/>
        <w:numPr>
          <w:ilvl w:val="0"/>
          <w:numId w:val="3"/>
        </w:numPr>
        <w:ind w:left="0" w:hanging="426"/>
        <w:jc w:val="both"/>
        <w:rPr>
          <w:sz w:val="26"/>
          <w:szCs w:val="26"/>
        </w:rPr>
      </w:pPr>
      <w:r>
        <w:rPr>
          <w:sz w:val="26"/>
          <w:szCs w:val="26"/>
        </w:rPr>
        <w:t>Kad komanda pabeigusi darbošanos visās darbnīcās, tā saņem Pateicības par piedalīšanos.</w:t>
      </w:r>
    </w:p>
    <w:p w14:paraId="57F140C4" w14:textId="77777777" w:rsidR="00EA5D3E" w:rsidRDefault="00EA5D3E" w:rsidP="00EA5D3E">
      <w:pPr>
        <w:pStyle w:val="ListParagraph"/>
        <w:ind w:left="0"/>
        <w:jc w:val="both"/>
        <w:rPr>
          <w:sz w:val="26"/>
          <w:szCs w:val="26"/>
        </w:rPr>
      </w:pPr>
    </w:p>
    <w:p w14:paraId="5D4E8CAC" w14:textId="77777777" w:rsidR="001F06E6" w:rsidRDefault="001F06E6" w:rsidP="005A302D">
      <w:pPr>
        <w:pStyle w:val="ListParagraph"/>
        <w:widowControl w:val="0"/>
        <w:numPr>
          <w:ilvl w:val="0"/>
          <w:numId w:val="3"/>
        </w:numPr>
        <w:ind w:left="-142" w:hanging="284"/>
        <w:jc w:val="both"/>
        <w:rPr>
          <w:sz w:val="26"/>
          <w:szCs w:val="26"/>
        </w:rPr>
      </w:pPr>
      <w:r w:rsidRPr="00C94F7A">
        <w:rPr>
          <w:sz w:val="26"/>
          <w:szCs w:val="26"/>
        </w:rPr>
        <w:t xml:space="preserve">Konkursa rezultāti tiks publicēti Centra mājas lapā </w:t>
      </w:r>
      <w:r w:rsidRPr="00C94F7A">
        <w:rPr>
          <w:rStyle w:val="Hyperlink"/>
          <w:sz w:val="26"/>
          <w:szCs w:val="26"/>
        </w:rPr>
        <w:t>www.rjtc.lv</w:t>
      </w:r>
      <w:r w:rsidRPr="00C94F7A">
        <w:rPr>
          <w:sz w:val="26"/>
          <w:szCs w:val="26"/>
        </w:rPr>
        <w:t xml:space="preserve"> līdz 20</w:t>
      </w:r>
      <w:r>
        <w:rPr>
          <w:sz w:val="26"/>
          <w:szCs w:val="26"/>
        </w:rPr>
        <w:t>20</w:t>
      </w:r>
      <w:r w:rsidRPr="00C94F7A">
        <w:rPr>
          <w:sz w:val="26"/>
          <w:szCs w:val="26"/>
        </w:rPr>
        <w:t xml:space="preserve">. gada </w:t>
      </w:r>
      <w:r>
        <w:rPr>
          <w:sz w:val="26"/>
          <w:szCs w:val="26"/>
        </w:rPr>
        <w:t>14</w:t>
      </w:r>
      <w:r w:rsidRPr="00C94F7A">
        <w:rPr>
          <w:sz w:val="26"/>
          <w:szCs w:val="26"/>
        </w:rPr>
        <w:t>. </w:t>
      </w:r>
      <w:r>
        <w:rPr>
          <w:sz w:val="26"/>
          <w:szCs w:val="26"/>
        </w:rPr>
        <w:t>oktobrim</w:t>
      </w:r>
      <w:r w:rsidRPr="00C94F7A">
        <w:rPr>
          <w:sz w:val="26"/>
          <w:szCs w:val="26"/>
        </w:rPr>
        <w:t>. Uzvarētāju komandas balvas varēs saņemt Ernestī</w:t>
      </w:r>
      <w:r>
        <w:rPr>
          <w:sz w:val="26"/>
          <w:szCs w:val="26"/>
        </w:rPr>
        <w:t>nes ielā 8A</w:t>
      </w:r>
      <w:r w:rsidRPr="00C94F7A">
        <w:rPr>
          <w:sz w:val="26"/>
          <w:szCs w:val="26"/>
        </w:rPr>
        <w:t xml:space="preserve"> no </w:t>
      </w:r>
      <w:r>
        <w:rPr>
          <w:sz w:val="26"/>
          <w:szCs w:val="26"/>
        </w:rPr>
        <w:t>2020. gada 14</w:t>
      </w:r>
      <w:r w:rsidRPr="00C94F7A">
        <w:rPr>
          <w:sz w:val="26"/>
          <w:szCs w:val="26"/>
        </w:rPr>
        <w:t xml:space="preserve">. </w:t>
      </w:r>
      <w:r>
        <w:rPr>
          <w:sz w:val="26"/>
          <w:szCs w:val="26"/>
        </w:rPr>
        <w:t>oktobra</w:t>
      </w:r>
      <w:r w:rsidRPr="00C94F7A">
        <w:rPr>
          <w:sz w:val="26"/>
          <w:szCs w:val="26"/>
        </w:rPr>
        <w:t xml:space="preserve"> līdz </w:t>
      </w:r>
      <w:r>
        <w:rPr>
          <w:sz w:val="26"/>
          <w:szCs w:val="26"/>
        </w:rPr>
        <w:t>19</w:t>
      </w:r>
      <w:r w:rsidRPr="00C94F7A">
        <w:rPr>
          <w:sz w:val="26"/>
          <w:szCs w:val="26"/>
        </w:rPr>
        <w:t>. oktobrim.</w:t>
      </w:r>
    </w:p>
    <w:p w14:paraId="29778AC9" w14:textId="77777777" w:rsidR="00EA5D3E" w:rsidRPr="00C94F7A" w:rsidRDefault="00EA5D3E" w:rsidP="00EA5D3E">
      <w:pPr>
        <w:pStyle w:val="ListParagraph"/>
        <w:widowControl w:val="0"/>
        <w:ind w:left="0"/>
        <w:jc w:val="both"/>
        <w:rPr>
          <w:sz w:val="26"/>
          <w:szCs w:val="26"/>
        </w:rPr>
      </w:pPr>
    </w:p>
    <w:p w14:paraId="6A1414DD" w14:textId="77777777" w:rsidR="001F06E6" w:rsidRDefault="001F06E6" w:rsidP="00C62B7B">
      <w:pPr>
        <w:pStyle w:val="ListParagraph"/>
        <w:numPr>
          <w:ilvl w:val="0"/>
          <w:numId w:val="3"/>
        </w:numPr>
        <w:ind w:left="-426" w:firstLine="0"/>
        <w:jc w:val="both"/>
        <w:rPr>
          <w:sz w:val="26"/>
          <w:szCs w:val="26"/>
        </w:rPr>
      </w:pPr>
      <w:r>
        <w:rPr>
          <w:sz w:val="26"/>
          <w:szCs w:val="26"/>
        </w:rPr>
        <w:t>Katrā vecuma grupā ar diplomiem un balvām tiek apbalvoti 1.,</w:t>
      </w:r>
      <w:r w:rsidR="005A302D">
        <w:rPr>
          <w:sz w:val="26"/>
          <w:szCs w:val="26"/>
        </w:rPr>
        <w:t xml:space="preserve"> </w:t>
      </w:r>
      <w:r>
        <w:rPr>
          <w:sz w:val="26"/>
          <w:szCs w:val="26"/>
        </w:rPr>
        <w:t>2., un 3. vietas ieguvēji.</w:t>
      </w:r>
    </w:p>
    <w:p w14:paraId="1F7145F1" w14:textId="77777777" w:rsidR="001F06E6" w:rsidRDefault="001F06E6" w:rsidP="001F06E6">
      <w:pPr>
        <w:pStyle w:val="ListParagraph"/>
        <w:ind w:left="71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7"/>
      </w:tblGrid>
      <w:tr w:rsidR="001F06E6" w:rsidRPr="008A04D8" w14:paraId="3AC57652" w14:textId="77777777" w:rsidTr="002816A2">
        <w:tc>
          <w:tcPr>
            <w:tcW w:w="4789" w:type="dxa"/>
            <w:shd w:val="clear" w:color="auto" w:fill="auto"/>
          </w:tcPr>
          <w:p w14:paraId="5794F85B" w14:textId="77777777" w:rsidR="001F06E6" w:rsidRDefault="001F06E6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090891AE" w14:textId="77777777" w:rsidR="001F06E6" w:rsidRDefault="001F06E6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28C972CA" w14:textId="77777777" w:rsidR="00147615" w:rsidRDefault="00147615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53457A29" w14:textId="77777777" w:rsidR="00147615" w:rsidRDefault="00147615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2B6C5B60" w14:textId="77777777" w:rsidR="001F06E6" w:rsidRPr="00D61FB4" w:rsidRDefault="001F06E6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Direktore</w:t>
            </w:r>
            <w:r w:rsidR="00147615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781" w:type="dxa"/>
            <w:shd w:val="clear" w:color="auto" w:fill="auto"/>
          </w:tcPr>
          <w:p w14:paraId="76FA3B9A" w14:textId="77777777" w:rsidR="001F06E6" w:rsidRPr="00D61FB4" w:rsidRDefault="001F06E6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78CD78F4" w14:textId="77777777" w:rsidR="001F06E6" w:rsidRPr="00D61FB4" w:rsidRDefault="001F06E6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7DA62C23" w14:textId="77777777" w:rsidR="00147615" w:rsidRDefault="00147615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</w:p>
          <w:p w14:paraId="6AF83286" w14:textId="77777777" w:rsidR="00147615" w:rsidRDefault="00147615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4EB7299A" w14:textId="77777777" w:rsidR="001F06E6" w:rsidRDefault="00147615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1F06E6" w:rsidRPr="00D61FB4">
              <w:rPr>
                <w:sz w:val="26"/>
                <w:szCs w:val="26"/>
              </w:rPr>
              <w:t>R. Šmitiņa</w:t>
            </w:r>
          </w:p>
          <w:p w14:paraId="63C3DA93" w14:textId="77777777" w:rsidR="001F06E6" w:rsidRDefault="001F06E6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  <w:p w14:paraId="6BA52D3D" w14:textId="77777777" w:rsidR="001F06E6" w:rsidRPr="00D61FB4" w:rsidRDefault="001F06E6" w:rsidP="002816A2">
            <w:pPr>
              <w:pStyle w:val="ListParagraph"/>
              <w:ind w:left="1418" w:hanging="1506"/>
              <w:jc w:val="both"/>
              <w:rPr>
                <w:sz w:val="26"/>
                <w:szCs w:val="26"/>
              </w:rPr>
            </w:pPr>
          </w:p>
        </w:tc>
      </w:tr>
    </w:tbl>
    <w:p w14:paraId="4458F6B0" w14:textId="77777777" w:rsidR="001F06E6" w:rsidRDefault="001F06E6" w:rsidP="001F06E6">
      <w:pPr>
        <w:pStyle w:val="ListParagraph"/>
        <w:ind w:left="1418" w:hanging="142"/>
        <w:jc w:val="both"/>
        <w:rPr>
          <w:sz w:val="26"/>
          <w:szCs w:val="26"/>
        </w:rPr>
      </w:pPr>
    </w:p>
    <w:p w14:paraId="23FCA20B" w14:textId="77777777" w:rsidR="00147615" w:rsidRDefault="001F06E6" w:rsidP="001F06E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D54AD">
        <w:rPr>
          <w:rFonts w:ascii="Times New Roman" w:eastAsia="Times New Roman" w:hAnsi="Times New Roman"/>
          <w:color w:val="000000"/>
          <w:sz w:val="26"/>
          <w:szCs w:val="26"/>
        </w:rPr>
        <w:t xml:space="preserve">Zīverte </w:t>
      </w:r>
    </w:p>
    <w:p w14:paraId="2DE14D40" w14:textId="77777777" w:rsidR="001F06E6" w:rsidRPr="00457802" w:rsidRDefault="001F06E6" w:rsidP="001F06E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D54AD">
        <w:rPr>
          <w:rFonts w:ascii="Times New Roman" w:eastAsia="Times New Roman" w:hAnsi="Times New Roman"/>
          <w:color w:val="000000"/>
          <w:sz w:val="26"/>
          <w:szCs w:val="26"/>
        </w:rPr>
        <w:t>26036056</w:t>
      </w:r>
    </w:p>
    <w:p w14:paraId="375D4E24" w14:textId="77777777" w:rsidR="00F70A0C" w:rsidRDefault="00F70A0C">
      <w:pPr>
        <w:spacing w:after="160" w:line="259" w:lineRule="auto"/>
      </w:pPr>
      <w:r>
        <w:br w:type="page"/>
      </w:r>
    </w:p>
    <w:p w14:paraId="118B9645" w14:textId="77777777" w:rsidR="00F70A0C" w:rsidRPr="00F70A0C" w:rsidRDefault="00F70A0C" w:rsidP="00F70A0C">
      <w:pPr>
        <w:pStyle w:val="NormalWeb"/>
        <w:spacing w:before="0" w:beforeAutospacing="0" w:after="0" w:afterAutospacing="0"/>
        <w:jc w:val="right"/>
        <w:rPr>
          <w:sz w:val="26"/>
          <w:szCs w:val="26"/>
          <w:lang w:eastAsia="en-US"/>
        </w:rPr>
      </w:pPr>
    </w:p>
    <w:p w14:paraId="33108AB7" w14:textId="77777777" w:rsidR="00F70A0C" w:rsidRPr="00F70A0C" w:rsidRDefault="00F70A0C" w:rsidP="00F70A0C">
      <w:pPr>
        <w:pStyle w:val="NormalWeb"/>
        <w:spacing w:before="0" w:beforeAutospacing="0" w:after="0" w:afterAutospacing="0"/>
        <w:jc w:val="right"/>
        <w:rPr>
          <w:sz w:val="26"/>
          <w:szCs w:val="26"/>
          <w:lang w:eastAsia="en-US"/>
        </w:rPr>
      </w:pPr>
      <w:r w:rsidRPr="00F70A0C">
        <w:rPr>
          <w:sz w:val="26"/>
          <w:szCs w:val="26"/>
          <w:lang w:eastAsia="en-US"/>
        </w:rPr>
        <w:t>Pielikums</w:t>
      </w:r>
    </w:p>
    <w:p w14:paraId="1CA66A6C" w14:textId="77777777" w:rsidR="00F70A0C" w:rsidRPr="00F70A0C" w:rsidRDefault="00F70A0C" w:rsidP="00F70A0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70A0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Vides izziņas konkursa</w:t>
      </w:r>
    </w:p>
    <w:p w14:paraId="374D5FD7" w14:textId="77777777" w:rsidR="00F70A0C" w:rsidRPr="00F70A0C" w:rsidRDefault="00F70A0C" w:rsidP="00F70A0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70A0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„Nāc dārzā ciemoties!” </w:t>
      </w:r>
    </w:p>
    <w:p w14:paraId="2E629432" w14:textId="77777777" w:rsidR="00F70A0C" w:rsidRPr="00F70A0C" w:rsidRDefault="00F70A0C" w:rsidP="00F70A0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70A0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2020.gada 04. septembra</w:t>
      </w:r>
    </w:p>
    <w:p w14:paraId="16DC1AE2" w14:textId="77777777" w:rsidR="00F70A0C" w:rsidRPr="00F70A0C" w:rsidRDefault="00F70A0C" w:rsidP="00F70A0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70A0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nolikumam Nr. </w:t>
      </w:r>
      <w:r w:rsidRPr="0014761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BJCJTC-20-</w:t>
      </w:r>
      <w:r w:rsidR="00147615" w:rsidRPr="0014761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39</w:t>
      </w:r>
      <w:r w:rsidRPr="0014761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-nos</w:t>
      </w:r>
    </w:p>
    <w:p w14:paraId="150005FA" w14:textId="77777777" w:rsidR="00F70A0C" w:rsidRPr="00F70A0C" w:rsidRDefault="00F70A0C" w:rsidP="00F70A0C">
      <w:pPr>
        <w:tabs>
          <w:tab w:val="left" w:pos="5040"/>
        </w:tabs>
        <w:suppressAutoHyphens/>
        <w:rPr>
          <w:rFonts w:ascii="Times New Roman" w:hAnsi="Times New Roman"/>
          <w:sz w:val="26"/>
          <w:szCs w:val="26"/>
          <w:lang w:eastAsia="ar-SA"/>
        </w:rPr>
      </w:pPr>
    </w:p>
    <w:p w14:paraId="3CF2124D" w14:textId="77777777" w:rsidR="00F70A0C" w:rsidRPr="00F70A0C" w:rsidRDefault="00F70A0C" w:rsidP="00F70A0C">
      <w:pPr>
        <w:suppressAutoHyphens/>
        <w:ind w:right="1127"/>
        <w:jc w:val="center"/>
        <w:rPr>
          <w:rFonts w:ascii="Times New Roman" w:hAnsi="Times New Roman"/>
          <w:b/>
          <w:sz w:val="30"/>
          <w:szCs w:val="30"/>
          <w:lang w:eastAsia="ar-SA"/>
        </w:rPr>
      </w:pPr>
      <w:r w:rsidRPr="00F70A0C">
        <w:rPr>
          <w:rFonts w:ascii="Times New Roman" w:hAnsi="Times New Roman"/>
          <w:b/>
          <w:sz w:val="30"/>
          <w:szCs w:val="30"/>
          <w:lang w:eastAsia="ar-SA"/>
        </w:rPr>
        <w:t>Vides izziņas konkurss</w:t>
      </w:r>
    </w:p>
    <w:p w14:paraId="2DB4DC94" w14:textId="77777777" w:rsidR="00F70A0C" w:rsidRPr="00F70A0C" w:rsidRDefault="00F70A0C" w:rsidP="00F70A0C">
      <w:pPr>
        <w:suppressAutoHyphens/>
        <w:ind w:right="1127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F70A0C">
        <w:rPr>
          <w:rFonts w:ascii="Times New Roman" w:hAnsi="Times New Roman"/>
          <w:b/>
          <w:sz w:val="36"/>
          <w:szCs w:val="36"/>
          <w:lang w:eastAsia="ar-SA"/>
        </w:rPr>
        <w:t>„Nāc dārzā ciemoties!”</w:t>
      </w:r>
    </w:p>
    <w:p w14:paraId="0E7EF3FC" w14:textId="77777777" w:rsidR="00F70A0C" w:rsidRPr="00F70A0C" w:rsidRDefault="00F70A0C" w:rsidP="00F70A0C">
      <w:pPr>
        <w:suppressAutoHyphens/>
        <w:ind w:right="1127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70A0C">
        <w:rPr>
          <w:rFonts w:ascii="Times New Roman" w:hAnsi="Times New Roman"/>
          <w:b/>
          <w:sz w:val="32"/>
          <w:szCs w:val="32"/>
          <w:lang w:eastAsia="ar-SA"/>
        </w:rPr>
        <w:t>Pieteikums</w:t>
      </w:r>
    </w:p>
    <w:p w14:paraId="3762B256" w14:textId="77777777" w:rsidR="00F70A0C" w:rsidRPr="00F70A0C" w:rsidRDefault="00F70A0C" w:rsidP="00F70A0C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399"/>
        <w:gridCol w:w="1134"/>
      </w:tblGrid>
      <w:tr w:rsidR="00C62B7B" w:rsidRPr="00F70A0C" w14:paraId="5C229E08" w14:textId="77777777" w:rsidTr="00C62B7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206" w14:textId="77777777" w:rsidR="00C62B7B" w:rsidRPr="00820A9B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820A9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Nr.p.k</w:t>
            </w:r>
            <w:proofErr w:type="spellEnd"/>
            <w:r w:rsidRPr="00820A9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A6A4" w14:textId="77777777" w:rsidR="00C62B7B" w:rsidRPr="00820A9B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820A9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215" w14:textId="77777777" w:rsidR="00C62B7B" w:rsidRPr="00820A9B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Klase</w:t>
            </w:r>
          </w:p>
        </w:tc>
      </w:tr>
      <w:tr w:rsidR="00C62B7B" w:rsidRPr="00F70A0C" w14:paraId="083F9DF1" w14:textId="77777777" w:rsidTr="00C62B7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33B" w14:textId="77777777" w:rsidR="00C62B7B" w:rsidRPr="00F70A0C" w:rsidRDefault="00C62B7B" w:rsidP="00F70A0C">
            <w:pPr>
              <w:numPr>
                <w:ilvl w:val="0"/>
                <w:numId w:val="5"/>
              </w:numPr>
              <w:tabs>
                <w:tab w:val="left" w:pos="504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E9B" w14:textId="77777777" w:rsidR="00C62B7B" w:rsidRPr="00F70A0C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7CA" w14:textId="77777777" w:rsidR="00C62B7B" w:rsidRPr="00F70A0C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C62B7B" w:rsidRPr="00F70A0C" w14:paraId="75142327" w14:textId="77777777" w:rsidTr="00C62B7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AD0" w14:textId="77777777" w:rsidR="00C62B7B" w:rsidRPr="00F70A0C" w:rsidRDefault="00C62B7B" w:rsidP="00F70A0C">
            <w:pPr>
              <w:numPr>
                <w:ilvl w:val="0"/>
                <w:numId w:val="5"/>
              </w:numPr>
              <w:tabs>
                <w:tab w:val="left" w:pos="504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33F" w14:textId="77777777" w:rsidR="00C62B7B" w:rsidRPr="00F70A0C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EE2" w14:textId="77777777" w:rsidR="00C62B7B" w:rsidRPr="00F70A0C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C62B7B" w:rsidRPr="00F70A0C" w14:paraId="5569F1A5" w14:textId="77777777" w:rsidTr="00C62B7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212" w14:textId="77777777" w:rsidR="00C62B7B" w:rsidRPr="00F70A0C" w:rsidRDefault="00C62B7B" w:rsidP="00F70A0C">
            <w:pPr>
              <w:numPr>
                <w:ilvl w:val="0"/>
                <w:numId w:val="5"/>
              </w:numPr>
              <w:tabs>
                <w:tab w:val="left" w:pos="504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C9B" w14:textId="77777777" w:rsidR="00C62B7B" w:rsidRPr="00F70A0C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6" w14:textId="77777777" w:rsidR="00C62B7B" w:rsidRPr="00F70A0C" w:rsidRDefault="00C62B7B" w:rsidP="002816A2">
            <w:pPr>
              <w:tabs>
                <w:tab w:val="left" w:pos="50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5C682DBE" w14:textId="77777777" w:rsidR="00F70A0C" w:rsidRPr="00F70A0C" w:rsidRDefault="00F70A0C" w:rsidP="00F70A0C">
      <w:pPr>
        <w:suppressAutoHyphens/>
        <w:spacing w:line="360" w:lineRule="auto"/>
        <w:ind w:right="49"/>
        <w:rPr>
          <w:rFonts w:ascii="Times New Roman" w:hAnsi="Times New Roman"/>
          <w:sz w:val="26"/>
          <w:szCs w:val="26"/>
          <w:lang w:eastAsia="ar-SA"/>
        </w:rPr>
      </w:pPr>
    </w:p>
    <w:p w14:paraId="23AFB3F5" w14:textId="77777777" w:rsidR="00F70A0C" w:rsidRPr="00F70A0C" w:rsidRDefault="00F70A0C" w:rsidP="00F70A0C">
      <w:pPr>
        <w:suppressAutoHyphens/>
        <w:spacing w:after="240" w:line="360" w:lineRule="auto"/>
        <w:ind w:right="51"/>
        <w:rPr>
          <w:rFonts w:ascii="Times New Roman" w:hAnsi="Times New Roman"/>
          <w:sz w:val="26"/>
          <w:szCs w:val="26"/>
          <w:lang w:eastAsia="ar-SA"/>
        </w:rPr>
      </w:pPr>
      <w:r w:rsidRPr="00F70A0C">
        <w:rPr>
          <w:rFonts w:ascii="Times New Roman" w:hAnsi="Times New Roman"/>
          <w:sz w:val="26"/>
          <w:szCs w:val="26"/>
          <w:lang w:eastAsia="ar-SA"/>
        </w:rPr>
        <w:t>Pedagoga vārds, uzvārds _________________________</w:t>
      </w:r>
    </w:p>
    <w:p w14:paraId="269780FE" w14:textId="77777777" w:rsidR="00F70A0C" w:rsidRPr="00F70A0C" w:rsidRDefault="00F70A0C" w:rsidP="00F70A0C">
      <w:pPr>
        <w:suppressAutoHyphens/>
        <w:spacing w:after="240" w:line="360" w:lineRule="auto"/>
        <w:ind w:right="51"/>
        <w:rPr>
          <w:rFonts w:ascii="Times New Roman" w:hAnsi="Times New Roman"/>
          <w:sz w:val="26"/>
          <w:szCs w:val="26"/>
          <w:lang w:eastAsia="ar-SA"/>
        </w:rPr>
      </w:pPr>
      <w:r w:rsidRPr="00F70A0C">
        <w:rPr>
          <w:rFonts w:ascii="Times New Roman" w:hAnsi="Times New Roman"/>
          <w:sz w:val="26"/>
          <w:szCs w:val="26"/>
          <w:lang w:eastAsia="ar-SA"/>
        </w:rPr>
        <w:t>kontakttālrunis _________________________________</w:t>
      </w:r>
    </w:p>
    <w:p w14:paraId="1D3C5296" w14:textId="77777777" w:rsidR="00F70A0C" w:rsidRPr="00F70A0C" w:rsidRDefault="00F70A0C" w:rsidP="00F70A0C">
      <w:pPr>
        <w:suppressAutoHyphens/>
        <w:spacing w:after="240" w:line="360" w:lineRule="auto"/>
        <w:ind w:right="51"/>
        <w:rPr>
          <w:rFonts w:ascii="Times New Roman" w:hAnsi="Times New Roman"/>
          <w:sz w:val="26"/>
          <w:szCs w:val="26"/>
          <w:lang w:eastAsia="ar-SA"/>
        </w:rPr>
      </w:pPr>
      <w:r w:rsidRPr="00F70A0C">
        <w:rPr>
          <w:rFonts w:ascii="Times New Roman" w:hAnsi="Times New Roman"/>
          <w:sz w:val="26"/>
          <w:szCs w:val="26"/>
          <w:lang w:eastAsia="ar-SA"/>
        </w:rPr>
        <w:t>e-pasts _______________________________________</w:t>
      </w:r>
    </w:p>
    <w:p w14:paraId="2E3914D1" w14:textId="77777777" w:rsidR="00D27F58" w:rsidRPr="00F70A0C" w:rsidRDefault="00F70A0C" w:rsidP="00F70A0C">
      <w:pPr>
        <w:suppressAutoHyphens/>
        <w:spacing w:after="240" w:line="360" w:lineRule="auto"/>
        <w:ind w:right="51"/>
        <w:rPr>
          <w:rFonts w:ascii="Times New Roman" w:hAnsi="Times New Roman"/>
          <w:sz w:val="26"/>
          <w:szCs w:val="26"/>
          <w:lang w:eastAsia="ar-SA"/>
        </w:rPr>
      </w:pPr>
      <w:r w:rsidRPr="00F70A0C">
        <w:rPr>
          <w:rFonts w:ascii="Times New Roman" w:hAnsi="Times New Roman"/>
          <w:sz w:val="26"/>
          <w:szCs w:val="26"/>
          <w:lang w:eastAsia="ar-SA"/>
        </w:rPr>
        <w:t>izglītības iestāde _______________________________</w:t>
      </w:r>
    </w:p>
    <w:sectPr w:rsidR="00D27F58" w:rsidRPr="00F70A0C" w:rsidSect="00514F73">
      <w:headerReference w:type="even" r:id="rId12"/>
      <w:headerReference w:type="default" r:id="rId13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6340D" w14:textId="77777777" w:rsidR="00D92F0E" w:rsidRDefault="00D92F0E">
      <w:pPr>
        <w:spacing w:after="0" w:line="240" w:lineRule="auto"/>
      </w:pPr>
      <w:r>
        <w:separator/>
      </w:r>
    </w:p>
  </w:endnote>
  <w:endnote w:type="continuationSeparator" w:id="0">
    <w:p w14:paraId="17C9AD32" w14:textId="77777777" w:rsidR="00D92F0E" w:rsidRDefault="00D9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C01F" w14:textId="77777777" w:rsidR="00D92F0E" w:rsidRDefault="00D92F0E">
      <w:pPr>
        <w:spacing w:after="0" w:line="240" w:lineRule="auto"/>
      </w:pPr>
      <w:r>
        <w:separator/>
      </w:r>
    </w:p>
  </w:footnote>
  <w:footnote w:type="continuationSeparator" w:id="0">
    <w:p w14:paraId="031E2005" w14:textId="77777777" w:rsidR="00D92F0E" w:rsidRDefault="00D9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6041" w14:textId="77777777" w:rsidR="006453A6" w:rsidRDefault="00C62B7B" w:rsidP="006453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F54925" w14:textId="77777777" w:rsidR="006453A6" w:rsidRDefault="00C62B7B" w:rsidP="006453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03FEBC" w14:textId="77777777" w:rsidR="006453A6" w:rsidRDefault="00D92F0E" w:rsidP="006453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D938D" w14:textId="77777777" w:rsidR="006453A6" w:rsidRDefault="00C62B7B" w:rsidP="006453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02965E" w14:textId="77777777" w:rsidR="006453A6" w:rsidRDefault="00D92F0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0059"/>
    <w:multiLevelType w:val="multilevel"/>
    <w:tmpl w:val="B6A0ACFE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7E370B7"/>
    <w:multiLevelType w:val="hybridMultilevel"/>
    <w:tmpl w:val="DDCED9B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F3932"/>
    <w:multiLevelType w:val="multilevel"/>
    <w:tmpl w:val="9EAA68C0"/>
    <w:lvl w:ilvl="0">
      <w:start w:val="1"/>
      <w:numFmt w:val="decimal"/>
      <w:suff w:val="space"/>
      <w:lvlText w:val="%1."/>
      <w:lvlJc w:val="left"/>
      <w:pPr>
        <w:ind w:left="-294" w:firstLine="72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557" w:firstLine="72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556" w:firstLine="720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085E4C"/>
    <w:multiLevelType w:val="hybridMultilevel"/>
    <w:tmpl w:val="07EC223C"/>
    <w:lvl w:ilvl="0" w:tplc="D7B84C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C37D1"/>
    <w:multiLevelType w:val="hybridMultilevel"/>
    <w:tmpl w:val="331C3616"/>
    <w:lvl w:ilvl="0" w:tplc="DE342E80">
      <w:start w:val="1"/>
      <w:numFmt w:val="upperRoman"/>
      <w:suff w:val="space"/>
      <w:lvlText w:val="%1."/>
      <w:lvlJc w:val="left"/>
      <w:pPr>
        <w:ind w:left="0" w:firstLine="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E6"/>
    <w:rsid w:val="00026B78"/>
    <w:rsid w:val="00067477"/>
    <w:rsid w:val="00147615"/>
    <w:rsid w:val="001942E1"/>
    <w:rsid w:val="001B5DF1"/>
    <w:rsid w:val="001F06E6"/>
    <w:rsid w:val="00374CEE"/>
    <w:rsid w:val="004A5D0C"/>
    <w:rsid w:val="005A302D"/>
    <w:rsid w:val="005F077E"/>
    <w:rsid w:val="007A0AA0"/>
    <w:rsid w:val="00820A9B"/>
    <w:rsid w:val="008D72A3"/>
    <w:rsid w:val="00C31406"/>
    <w:rsid w:val="00C62B7B"/>
    <w:rsid w:val="00D92F0E"/>
    <w:rsid w:val="00EA5D3E"/>
    <w:rsid w:val="00EF1443"/>
    <w:rsid w:val="00F70A0C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25586"/>
  <w15:chartTrackingRefBased/>
  <w15:docId w15:val="{17510A0C-7D06-4C00-A5DC-9DEBB7AC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6E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70A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6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F06E6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PageNumber">
    <w:name w:val="page number"/>
    <w:basedOn w:val="DefaultParagraphFont"/>
    <w:rsid w:val="001F06E6"/>
  </w:style>
  <w:style w:type="paragraph" w:styleId="ListParagraph">
    <w:name w:val="List Paragraph"/>
    <w:basedOn w:val="Normal"/>
    <w:uiPriority w:val="99"/>
    <w:qFormat/>
    <w:rsid w:val="001F06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1F06E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70A0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F70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mentcontentpara">
    <w:name w:val="commentcontentpara"/>
    <w:basedOn w:val="Normal"/>
    <w:rsid w:val="00EF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tc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jtc@riga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terese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jtc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Zīverte</dc:creator>
  <cp:keywords/>
  <dc:description/>
  <cp:lastModifiedBy>Santa Muceniece</cp:lastModifiedBy>
  <cp:revision>2</cp:revision>
  <cp:lastPrinted>2020-09-25T08:13:00Z</cp:lastPrinted>
  <dcterms:created xsi:type="dcterms:W3CDTF">2020-09-25T08:13:00Z</dcterms:created>
  <dcterms:modified xsi:type="dcterms:W3CDTF">2020-09-25T08:13:00Z</dcterms:modified>
</cp:coreProperties>
</file>